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585AED" w14:textId="77777777" w:rsidR="00416EFF" w:rsidRDefault="00DF70E0" w:rsidP="00AD1283">
      <w:pPr>
        <w:pStyle w:val="PGWorksheetHeading"/>
        <w:rPr>
          <w:rStyle w:val="PGRedHighlight"/>
        </w:rPr>
      </w:pPr>
      <w:r w:rsidRPr="00DF70E0">
        <w:rPr>
          <w:rStyle w:val="PGRedHighlight"/>
        </w:rPr>
        <w:t>Answer</w:t>
      </w:r>
      <w:r>
        <w:rPr>
          <w:rStyle w:val="PGRedHighlight"/>
        </w:rPr>
        <w:t>s</w:t>
      </w:r>
    </w:p>
    <w:p w14:paraId="4F69D972" w14:textId="2AFD3F62" w:rsidR="00C05762" w:rsidRDefault="00C05762" w:rsidP="00C05762">
      <w:pPr>
        <w:pStyle w:val="PGTaskTitle"/>
      </w:pPr>
      <w:r w:rsidRPr="00FF1C75">
        <w:t>Task</w:t>
      </w:r>
      <w:r>
        <w:t xml:space="preserve"> </w:t>
      </w:r>
      <w:r w:rsidR="001C0FFA">
        <w:t>1</w:t>
      </w:r>
    </w:p>
    <w:p w14:paraId="428E2E61" w14:textId="77777777" w:rsidR="0039114F" w:rsidRDefault="00E66152" w:rsidP="00301257">
      <w:pPr>
        <w:pStyle w:val="PGQuestion-toplevel"/>
      </w:pPr>
      <w:r>
        <w:t xml:space="preserve">(a) </w:t>
      </w:r>
      <w:r>
        <w:tab/>
      </w:r>
      <w:r w:rsidR="00F30521">
        <w:t>Complete the following definition of ‘encryption’ using the words provided below</w:t>
      </w:r>
      <w:r w:rsidR="00C92627">
        <w:t>.</w:t>
      </w:r>
    </w:p>
    <w:p w14:paraId="03131F6D" w14:textId="7F73B2B2" w:rsidR="0039114F" w:rsidRDefault="0039114F" w:rsidP="00301257">
      <w:pPr>
        <w:pStyle w:val="PGQuestion-toplevel"/>
      </w:pPr>
      <w:r>
        <w:tab/>
      </w:r>
      <w:r w:rsidR="0090418A" w:rsidRPr="009733FB">
        <w:rPr>
          <w:b/>
          <w:bCs/>
        </w:rPr>
        <w:t>Word bank</w:t>
      </w:r>
      <w:r w:rsidR="0090418A">
        <w:t xml:space="preserve">: </w:t>
      </w:r>
      <w:r w:rsidR="00E44ACD">
        <w:t xml:space="preserve">decrypted – key – </w:t>
      </w:r>
      <w:r w:rsidR="0090418A" w:rsidRPr="0090418A">
        <w:t>understood</w:t>
      </w:r>
      <w:r w:rsidR="005A2EC0">
        <w:t xml:space="preserve"> </w:t>
      </w:r>
      <w:r w:rsidR="009522A8">
        <w:t>–</w:t>
      </w:r>
      <w:r w:rsidR="00607DB5">
        <w:t xml:space="preserve"> </w:t>
      </w:r>
      <w:r w:rsidR="009522A8">
        <w:t>unencrypted</w:t>
      </w:r>
      <w:r w:rsidR="00E44ACD">
        <w:t xml:space="preserve"> – password</w:t>
      </w:r>
      <w:r w:rsidR="009522A8">
        <w:t xml:space="preserve"> </w:t>
      </w:r>
      <w:r w:rsidR="005407F3">
        <w:t>–</w:t>
      </w:r>
      <w:r w:rsidR="00E44ACD">
        <w:t xml:space="preserve"> </w:t>
      </w:r>
      <w:r w:rsidR="005407F3">
        <w:t>unauthorised</w:t>
      </w:r>
      <w:r w:rsidR="00E44ACD">
        <w:t xml:space="preserve"> </w:t>
      </w:r>
    </w:p>
    <w:p w14:paraId="18422F7F" w14:textId="0FA95D63" w:rsidR="000B318B" w:rsidRDefault="0039114F" w:rsidP="0039114F">
      <w:pPr>
        <w:pStyle w:val="PGQuestion-toplevel"/>
        <w:spacing w:after="240"/>
      </w:pPr>
      <w:r w:rsidRPr="0039114F">
        <w:tab/>
      </w:r>
      <w:r w:rsidR="00591943">
        <w:t xml:space="preserve">Encryption </w:t>
      </w:r>
      <w:r w:rsidR="00D94C2C">
        <w:t>con</w:t>
      </w:r>
      <w:r w:rsidR="0090418A">
        <w:t>v</w:t>
      </w:r>
      <w:r w:rsidR="00D94C2C">
        <w:t xml:space="preserve">erts data into a format that cannot be </w:t>
      </w:r>
      <w:r w:rsidR="0037744F">
        <w:t xml:space="preserve">  </w:t>
      </w:r>
      <w:r w:rsidR="00097CAD" w:rsidRPr="00C15B4D">
        <w:rPr>
          <w:rStyle w:val="PGAnswers-2ndlevelChar"/>
        </w:rPr>
        <w:t>understood</w:t>
      </w:r>
      <w:r w:rsidR="0037744F">
        <w:rPr>
          <w:rStyle w:val="PGAnswers-2ndlevelChar"/>
        </w:rPr>
        <w:t xml:space="preserve">  </w:t>
      </w:r>
      <w:r w:rsidR="00D94C2C">
        <w:t xml:space="preserve">. </w:t>
      </w:r>
      <w:r w:rsidR="005A2EC0">
        <w:br/>
      </w:r>
      <w:r w:rsidR="008C4793">
        <w:t xml:space="preserve">Data is encrypted using a </w:t>
      </w:r>
      <w:r w:rsidR="005A2EC0">
        <w:t xml:space="preserve">password or a </w:t>
      </w:r>
      <w:r w:rsidR="0037744F">
        <w:t xml:space="preserve"> </w:t>
      </w:r>
      <w:r w:rsidR="0037744F" w:rsidRPr="0037744F">
        <w:rPr>
          <w:rStyle w:val="PGAnswers-2ndlevelChar"/>
        </w:rPr>
        <w:t xml:space="preserve">   key    </w:t>
      </w:r>
      <w:r w:rsidR="0037744F">
        <w:t xml:space="preserve"> </w:t>
      </w:r>
      <w:r w:rsidR="008C4793">
        <w:t xml:space="preserve">; once encrypted, the data can </w:t>
      </w:r>
      <w:r w:rsidR="005A2EC0">
        <w:t>o</w:t>
      </w:r>
      <w:r w:rsidR="008C4793">
        <w:t>nly be converted back to</w:t>
      </w:r>
      <w:r w:rsidR="00AD2E18">
        <w:t xml:space="preserve"> an</w:t>
      </w:r>
      <w:r w:rsidR="008C4793">
        <w:t xml:space="preserve"> </w:t>
      </w:r>
      <w:r w:rsidR="00301257">
        <w:t xml:space="preserve">  </w:t>
      </w:r>
      <w:r w:rsidR="00301257" w:rsidRPr="00301257">
        <w:rPr>
          <w:color w:val="EE0000"/>
        </w:rPr>
        <w:t xml:space="preserve">unencrypted  </w:t>
      </w:r>
      <w:r w:rsidR="005D018B" w:rsidRPr="00301257">
        <w:rPr>
          <w:color w:val="EE0000"/>
        </w:rPr>
        <w:t xml:space="preserve"> </w:t>
      </w:r>
      <w:r w:rsidR="005D018B">
        <w:t xml:space="preserve">format by using the correct password or key. </w:t>
      </w:r>
      <w:r w:rsidR="002F1F1A">
        <w:br/>
      </w:r>
      <w:r w:rsidR="005D018B">
        <w:t>This ensure</w:t>
      </w:r>
      <w:r w:rsidR="00AD2E18">
        <w:t>s</w:t>
      </w:r>
      <w:r w:rsidR="005D018B">
        <w:t xml:space="preserve"> that encrypted data can only be</w:t>
      </w:r>
      <w:r w:rsidR="000B13DC">
        <w:t xml:space="preserve">  </w:t>
      </w:r>
      <w:r w:rsidR="005D018B">
        <w:t xml:space="preserve"> </w:t>
      </w:r>
      <w:r w:rsidR="000B13DC" w:rsidRPr="000B13DC">
        <w:rPr>
          <w:color w:val="EE0000"/>
        </w:rPr>
        <w:t xml:space="preserve">decrypted  </w:t>
      </w:r>
      <w:r w:rsidR="005D018B" w:rsidRPr="000B13DC">
        <w:rPr>
          <w:color w:val="EE0000"/>
        </w:rPr>
        <w:t xml:space="preserve"> </w:t>
      </w:r>
      <w:r w:rsidR="005D018B">
        <w:t>b</w:t>
      </w:r>
      <w:r w:rsidR="003B4BB9">
        <w:t>y people who have the correct password or key, so that, even if the data is stolen, it cannot be understood by</w:t>
      </w:r>
      <w:r w:rsidR="00AD2E18">
        <w:t xml:space="preserve"> an</w:t>
      </w:r>
      <w:r w:rsidR="003B4BB9">
        <w:t xml:space="preserve"> </w:t>
      </w:r>
      <w:r w:rsidR="000B13DC">
        <w:t xml:space="preserve">  </w:t>
      </w:r>
      <w:r w:rsidR="000B13DC" w:rsidRPr="000B13DC">
        <w:rPr>
          <w:color w:val="EE0000"/>
        </w:rPr>
        <w:t xml:space="preserve">unauthorised   </w:t>
      </w:r>
      <w:r w:rsidR="00AD2E18">
        <w:t>person</w:t>
      </w:r>
      <w:r w:rsidR="003B4BB9">
        <w:t xml:space="preserve"> who </w:t>
      </w:r>
      <w:r w:rsidR="00AD2E18">
        <w:t>doesn’t have</w:t>
      </w:r>
      <w:r w:rsidR="003B4BB9">
        <w:t xml:space="preserve"> the</w:t>
      </w:r>
      <w:r w:rsidR="000B13DC">
        <w:t xml:space="preserve">  </w:t>
      </w:r>
      <w:r w:rsidR="003B4BB9">
        <w:t xml:space="preserve"> </w:t>
      </w:r>
      <w:r w:rsidR="000B13DC" w:rsidRPr="000B13DC">
        <w:rPr>
          <w:color w:val="EE0000"/>
        </w:rPr>
        <w:t xml:space="preserve">password   </w:t>
      </w:r>
      <w:r w:rsidR="003B4BB9">
        <w:t>or decryption key.</w:t>
      </w:r>
    </w:p>
    <w:p w14:paraId="69589263" w14:textId="32A4BB20" w:rsidR="006A1240" w:rsidRPr="00A56233" w:rsidRDefault="00E66152" w:rsidP="00E66152">
      <w:pPr>
        <w:pStyle w:val="PGQuestion-toplevel"/>
      </w:pPr>
      <w:r>
        <w:t>(b)</w:t>
      </w:r>
      <w:r>
        <w:tab/>
      </w:r>
      <w:r w:rsidR="000B199A">
        <w:t>Write the correct definitions or key terms to complete the table below.</w:t>
      </w:r>
      <w:r w:rsidR="00C71270">
        <w:t xml:space="preserve"> </w:t>
      </w:r>
    </w:p>
    <w:tbl>
      <w:tblPr>
        <w:tblStyle w:val="PGTable1"/>
        <w:tblW w:w="0" w:type="auto"/>
        <w:tblInd w:w="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6"/>
        <w:gridCol w:w="5233"/>
      </w:tblGrid>
      <w:tr w:rsidR="006A1240" w14:paraId="0BA94C50" w14:textId="77777777" w:rsidTr="0039114F">
        <w:trPr>
          <w:cnfStyle w:val="100000000000" w:firstRow="1" w:lastRow="0" w:firstColumn="0" w:lastColumn="0" w:oddVBand="0" w:evenVBand="0" w:oddHBand="0" w:evenHBand="0" w:firstRowFirstColumn="0" w:firstRowLastColumn="0" w:lastRowFirstColumn="0" w:lastRowLastColumn="0"/>
        </w:trPr>
        <w:tc>
          <w:tcPr>
            <w:tcW w:w="3676" w:type="dxa"/>
            <w:shd w:val="clear" w:color="auto" w:fill="A61A70"/>
          </w:tcPr>
          <w:p w14:paraId="0F95D5DC" w14:textId="03BEAFE8" w:rsidR="006A1240" w:rsidRPr="0039114F" w:rsidRDefault="006A1240" w:rsidP="00E66152">
            <w:pPr>
              <w:pStyle w:val="PGQuestion-toplevel"/>
              <w:ind w:left="0" w:firstLine="0"/>
              <w:rPr>
                <w:b/>
                <w:bCs/>
                <w:color w:val="FFFFFF" w:themeColor="background1"/>
              </w:rPr>
            </w:pPr>
            <w:r w:rsidRPr="0039114F">
              <w:rPr>
                <w:b/>
                <w:bCs/>
                <w:color w:val="FFFFFF" w:themeColor="background1"/>
              </w:rPr>
              <w:t>Key term</w:t>
            </w:r>
          </w:p>
        </w:tc>
        <w:tc>
          <w:tcPr>
            <w:tcW w:w="5233" w:type="dxa"/>
            <w:shd w:val="clear" w:color="auto" w:fill="A61A70"/>
          </w:tcPr>
          <w:p w14:paraId="023A24FA" w14:textId="10FD48B8" w:rsidR="006A1240" w:rsidRPr="0039114F" w:rsidRDefault="006A1240" w:rsidP="00E66152">
            <w:pPr>
              <w:pStyle w:val="PGQuestion-toplevel"/>
              <w:ind w:left="0" w:firstLine="0"/>
              <w:rPr>
                <w:b/>
                <w:bCs/>
                <w:color w:val="FFFFFF" w:themeColor="background1"/>
              </w:rPr>
            </w:pPr>
            <w:r w:rsidRPr="0039114F">
              <w:rPr>
                <w:b/>
                <w:bCs/>
                <w:color w:val="FFFFFF" w:themeColor="background1"/>
              </w:rPr>
              <w:t>Definition</w:t>
            </w:r>
          </w:p>
        </w:tc>
      </w:tr>
      <w:tr w:rsidR="006A1240" w14:paraId="1DFB855D" w14:textId="77777777" w:rsidTr="0039114F">
        <w:trPr>
          <w:cnfStyle w:val="000000100000" w:firstRow="0" w:lastRow="0" w:firstColumn="0" w:lastColumn="0" w:oddVBand="0" w:evenVBand="0" w:oddHBand="1" w:evenHBand="0" w:firstRowFirstColumn="0" w:firstRowLastColumn="0" w:lastRowFirstColumn="0" w:lastRowLastColumn="0"/>
        </w:trPr>
        <w:tc>
          <w:tcPr>
            <w:tcW w:w="3676" w:type="dxa"/>
          </w:tcPr>
          <w:p w14:paraId="78E14319" w14:textId="21887561" w:rsidR="006A1240" w:rsidRDefault="00C71270" w:rsidP="00E66152">
            <w:pPr>
              <w:pStyle w:val="PGQuestion-toplevel"/>
              <w:ind w:left="0" w:firstLine="0"/>
            </w:pPr>
            <w:r>
              <w:t>Data in transit</w:t>
            </w:r>
          </w:p>
        </w:tc>
        <w:tc>
          <w:tcPr>
            <w:tcW w:w="5233" w:type="dxa"/>
          </w:tcPr>
          <w:p w14:paraId="74D80317" w14:textId="1E6C0B67" w:rsidR="006A1240" w:rsidRDefault="00C71270" w:rsidP="00E66152">
            <w:pPr>
              <w:pStyle w:val="PGQuestion-toplevel"/>
              <w:ind w:left="0" w:firstLine="0"/>
            </w:pPr>
            <w:r w:rsidRPr="00247765">
              <w:rPr>
                <w:color w:val="EE0000"/>
              </w:rPr>
              <w:t>Data that is being transmitted over a network</w:t>
            </w:r>
          </w:p>
        </w:tc>
      </w:tr>
      <w:tr w:rsidR="006A1240" w14:paraId="3A0081EE" w14:textId="77777777" w:rsidTr="0039114F">
        <w:trPr>
          <w:cnfStyle w:val="000000010000" w:firstRow="0" w:lastRow="0" w:firstColumn="0" w:lastColumn="0" w:oddVBand="0" w:evenVBand="0" w:oddHBand="0" w:evenHBand="1" w:firstRowFirstColumn="0" w:firstRowLastColumn="0" w:lastRowFirstColumn="0" w:lastRowLastColumn="0"/>
        </w:trPr>
        <w:tc>
          <w:tcPr>
            <w:tcW w:w="3676" w:type="dxa"/>
          </w:tcPr>
          <w:p w14:paraId="55380BF0" w14:textId="084E688C" w:rsidR="006A1240" w:rsidRDefault="00C11CBC" w:rsidP="00E66152">
            <w:pPr>
              <w:pStyle w:val="PGQuestion-toplevel"/>
              <w:ind w:left="0" w:firstLine="0"/>
            </w:pPr>
            <w:r w:rsidRPr="00C11CBC">
              <w:rPr>
                <w:color w:val="EE0000"/>
              </w:rPr>
              <w:t>Data at rest</w:t>
            </w:r>
          </w:p>
        </w:tc>
        <w:tc>
          <w:tcPr>
            <w:tcW w:w="5233" w:type="dxa"/>
          </w:tcPr>
          <w:p w14:paraId="622ED725" w14:textId="34D7FCBE" w:rsidR="006A1240" w:rsidRDefault="00C71270" w:rsidP="00E66152">
            <w:pPr>
              <w:pStyle w:val="PGQuestion-toplevel"/>
              <w:ind w:left="0" w:firstLine="0"/>
            </w:pPr>
            <w:r>
              <w:t>Data that is stored</w:t>
            </w:r>
            <w:r w:rsidR="00EF2FF7">
              <w:t xml:space="preserve"> and is not being transmitted</w:t>
            </w:r>
          </w:p>
        </w:tc>
      </w:tr>
      <w:tr w:rsidR="006A1240" w14:paraId="404EE178" w14:textId="77777777" w:rsidTr="0039114F">
        <w:trPr>
          <w:cnfStyle w:val="000000100000" w:firstRow="0" w:lastRow="0" w:firstColumn="0" w:lastColumn="0" w:oddVBand="0" w:evenVBand="0" w:oddHBand="1" w:evenHBand="0" w:firstRowFirstColumn="0" w:firstRowLastColumn="0" w:lastRowFirstColumn="0" w:lastRowLastColumn="0"/>
        </w:trPr>
        <w:tc>
          <w:tcPr>
            <w:tcW w:w="3676" w:type="dxa"/>
          </w:tcPr>
          <w:p w14:paraId="408558FC" w14:textId="239C5399" w:rsidR="006A1240" w:rsidRDefault="004B5291" w:rsidP="00E66152">
            <w:pPr>
              <w:pStyle w:val="PGQuestion-toplevel"/>
              <w:ind w:left="0" w:firstLine="0"/>
            </w:pPr>
            <w:r>
              <w:t>Storage encryption</w:t>
            </w:r>
          </w:p>
        </w:tc>
        <w:tc>
          <w:tcPr>
            <w:tcW w:w="5233" w:type="dxa"/>
          </w:tcPr>
          <w:p w14:paraId="56B38700" w14:textId="5A2CD70B" w:rsidR="006A1240" w:rsidRPr="00C11CBC" w:rsidRDefault="00C11CBC" w:rsidP="00E66152">
            <w:pPr>
              <w:pStyle w:val="PGQuestion-toplevel"/>
              <w:ind w:left="0" w:firstLine="0"/>
              <w:rPr>
                <w:color w:val="EE0000"/>
              </w:rPr>
            </w:pPr>
            <w:r w:rsidRPr="00C11CBC">
              <w:rPr>
                <w:color w:val="EE0000"/>
              </w:rPr>
              <w:t>Encryption used to secure data at rest</w:t>
            </w:r>
          </w:p>
        </w:tc>
      </w:tr>
      <w:tr w:rsidR="006A1240" w14:paraId="574A92AC" w14:textId="77777777" w:rsidTr="0039114F">
        <w:trPr>
          <w:cnfStyle w:val="000000010000" w:firstRow="0" w:lastRow="0" w:firstColumn="0" w:lastColumn="0" w:oddVBand="0" w:evenVBand="0" w:oddHBand="0" w:evenHBand="1" w:firstRowFirstColumn="0" w:firstRowLastColumn="0" w:lastRowFirstColumn="0" w:lastRowLastColumn="0"/>
        </w:trPr>
        <w:tc>
          <w:tcPr>
            <w:tcW w:w="3676" w:type="dxa"/>
          </w:tcPr>
          <w:p w14:paraId="2D2C8399" w14:textId="5E748D65" w:rsidR="006A1240" w:rsidRDefault="00C11CBC" w:rsidP="00E66152">
            <w:pPr>
              <w:pStyle w:val="PGQuestion-toplevel"/>
              <w:ind w:left="0" w:firstLine="0"/>
            </w:pPr>
            <w:r w:rsidRPr="008925C4">
              <w:rPr>
                <w:color w:val="EE0000"/>
              </w:rPr>
              <w:t>Browse</w:t>
            </w:r>
            <w:r w:rsidR="008925C4" w:rsidRPr="008925C4">
              <w:rPr>
                <w:color w:val="EE0000"/>
              </w:rPr>
              <w:t>r password storage / Browser password manager</w:t>
            </w:r>
          </w:p>
        </w:tc>
        <w:tc>
          <w:tcPr>
            <w:tcW w:w="5233" w:type="dxa"/>
          </w:tcPr>
          <w:p w14:paraId="1FC1579B" w14:textId="78411535" w:rsidR="006A1240" w:rsidRDefault="00C11CBC" w:rsidP="00E66152">
            <w:pPr>
              <w:pStyle w:val="PGQuestion-toplevel"/>
              <w:ind w:left="0" w:firstLine="0"/>
            </w:pPr>
            <w:r>
              <w:t>A password manager that is built into a web browser</w:t>
            </w:r>
          </w:p>
        </w:tc>
      </w:tr>
    </w:tbl>
    <w:p w14:paraId="0C9C1442" w14:textId="77777777" w:rsidR="00AC4BB8" w:rsidRDefault="00AC4BB8" w:rsidP="00E66152">
      <w:pPr>
        <w:pStyle w:val="PGQuestion-toplevel"/>
      </w:pPr>
    </w:p>
    <w:p w14:paraId="4B659C9D" w14:textId="584067B4" w:rsidR="00DA31B0" w:rsidRDefault="00AC4BB8" w:rsidP="003C0B8E">
      <w:pPr>
        <w:pStyle w:val="PGQuestion-toplevel"/>
      </w:pPr>
      <w:r>
        <w:t>(c)</w:t>
      </w:r>
      <w:r>
        <w:tab/>
        <w:t xml:space="preserve">Match the following uses of </w:t>
      </w:r>
      <w:r w:rsidR="00A12DE9">
        <w:t xml:space="preserve">storage </w:t>
      </w:r>
      <w:r>
        <w:t>encryption to the correct scenario.</w:t>
      </w:r>
    </w:p>
    <w:tbl>
      <w:tblPr>
        <w:tblStyle w:val="PGTable4"/>
        <w:tblW w:w="0" w:type="auto"/>
        <w:tblInd w:w="421" w:type="dxa"/>
        <w:tblLook w:val="04A0" w:firstRow="1" w:lastRow="0" w:firstColumn="1" w:lastColumn="0" w:noHBand="0" w:noVBand="1"/>
      </w:tblPr>
      <w:tblGrid>
        <w:gridCol w:w="4819"/>
        <w:gridCol w:w="2126"/>
        <w:gridCol w:w="1968"/>
      </w:tblGrid>
      <w:tr w:rsidR="003C0B8E" w14:paraId="4568A649" w14:textId="77777777" w:rsidTr="0039114F">
        <w:trPr>
          <w:trHeight w:val="348"/>
        </w:trPr>
        <w:tc>
          <w:tcPr>
            <w:tcW w:w="4819" w:type="dxa"/>
            <w:tcBorders>
              <w:right w:val="single" w:sz="4" w:space="0" w:color="auto"/>
            </w:tcBorders>
            <w:shd w:val="clear" w:color="auto" w:fill="A61A70"/>
            <w:vAlign w:val="center"/>
          </w:tcPr>
          <w:p w14:paraId="5BFC2E54" w14:textId="5A82A543" w:rsidR="003C0B8E" w:rsidRPr="003C0B8E" w:rsidRDefault="003C0B8E" w:rsidP="00DA31B0">
            <w:pPr>
              <w:pStyle w:val="PGQuestion-toplevel"/>
              <w:ind w:left="0" w:firstLine="0"/>
              <w:jc w:val="center"/>
              <w:rPr>
                <w:b/>
                <w:bCs/>
              </w:rPr>
            </w:pPr>
            <w:r w:rsidRPr="0039114F">
              <w:rPr>
                <w:b/>
                <w:bCs/>
                <w:color w:val="FFFFFF" w:themeColor="background1"/>
              </w:rPr>
              <w:t>Scenario</w:t>
            </w:r>
          </w:p>
        </w:tc>
        <w:tc>
          <w:tcPr>
            <w:tcW w:w="2126" w:type="dxa"/>
            <w:tcBorders>
              <w:top w:val="nil"/>
              <w:left w:val="single" w:sz="4" w:space="0" w:color="auto"/>
              <w:bottom w:val="nil"/>
              <w:right w:val="single" w:sz="4" w:space="0" w:color="auto"/>
            </w:tcBorders>
            <w:vAlign w:val="center"/>
          </w:tcPr>
          <w:p w14:paraId="748A230E" w14:textId="77777777" w:rsidR="003C0B8E" w:rsidRPr="003C0B8E" w:rsidRDefault="003C0B8E" w:rsidP="00DA31B0">
            <w:pPr>
              <w:pStyle w:val="PGQuestion-toplevel"/>
              <w:ind w:left="0" w:firstLine="0"/>
              <w:jc w:val="center"/>
              <w:rPr>
                <w:b/>
                <w:bCs/>
              </w:rPr>
            </w:pPr>
          </w:p>
        </w:tc>
        <w:tc>
          <w:tcPr>
            <w:tcW w:w="1968" w:type="dxa"/>
            <w:tcBorders>
              <w:left w:val="single" w:sz="4" w:space="0" w:color="auto"/>
            </w:tcBorders>
            <w:shd w:val="clear" w:color="auto" w:fill="A61A70"/>
            <w:vAlign w:val="center"/>
          </w:tcPr>
          <w:p w14:paraId="726FC86B" w14:textId="4B0D4AA7" w:rsidR="003C0B8E" w:rsidRPr="0039114F" w:rsidRDefault="003C0B8E" w:rsidP="00DA31B0">
            <w:pPr>
              <w:pStyle w:val="PGQuestion-toplevel"/>
              <w:ind w:left="0" w:firstLine="0"/>
              <w:jc w:val="center"/>
              <w:rPr>
                <w:b/>
                <w:bCs/>
                <w:color w:val="FFFFFF" w:themeColor="background1"/>
              </w:rPr>
            </w:pPr>
            <w:r w:rsidRPr="0039114F">
              <w:rPr>
                <w:b/>
                <w:bCs/>
                <w:color w:val="FFFFFF" w:themeColor="background1"/>
              </w:rPr>
              <w:t>Use of storage encryption</w:t>
            </w:r>
          </w:p>
        </w:tc>
      </w:tr>
      <w:tr w:rsidR="0039114F" w14:paraId="37C7FFA5" w14:textId="77777777" w:rsidTr="00D1378B">
        <w:trPr>
          <w:trHeight w:val="915"/>
        </w:trPr>
        <w:tc>
          <w:tcPr>
            <w:tcW w:w="4819" w:type="dxa"/>
            <w:tcBorders>
              <w:right w:val="single" w:sz="4" w:space="0" w:color="auto"/>
            </w:tcBorders>
            <w:vAlign w:val="center"/>
          </w:tcPr>
          <w:p w14:paraId="026795C8" w14:textId="0260A6BE" w:rsidR="0039114F" w:rsidRDefault="0039114F" w:rsidP="00D1378B">
            <w:pPr>
              <w:pStyle w:val="PGQuestion-toplevel"/>
              <w:ind w:left="0" w:firstLine="0"/>
            </w:pPr>
            <w:r>
              <w:t>Kwame purchased a movie on Blu-ray disc in the US. When he’s back in the UK, he cannot play the disc.</w:t>
            </w:r>
          </w:p>
        </w:tc>
        <w:tc>
          <w:tcPr>
            <w:tcW w:w="2126" w:type="dxa"/>
            <w:vMerge w:val="restart"/>
            <w:tcBorders>
              <w:top w:val="nil"/>
              <w:left w:val="single" w:sz="4" w:space="0" w:color="auto"/>
              <w:right w:val="single" w:sz="4" w:space="0" w:color="auto"/>
            </w:tcBorders>
            <w:vAlign w:val="center"/>
          </w:tcPr>
          <w:p w14:paraId="5AE9C21E" w14:textId="3B1CE4E5" w:rsidR="0039114F" w:rsidRDefault="0039114F" w:rsidP="00DA31B0">
            <w:pPr>
              <w:pStyle w:val="PGQuestion-toplevel"/>
              <w:ind w:left="0" w:firstLine="0"/>
              <w:jc w:val="center"/>
            </w:pPr>
            <w:r>
              <w:rPr>
                <w:noProof/>
              </w:rPr>
              <mc:AlternateContent>
                <mc:Choice Requires="wps">
                  <w:drawing>
                    <wp:anchor distT="0" distB="0" distL="114300" distR="114300" simplePos="0" relativeHeight="251665408" behindDoc="0" locked="0" layoutInCell="1" allowOverlap="1" wp14:anchorId="597ECE85" wp14:editId="1041349D">
                      <wp:simplePos x="0" y="0"/>
                      <wp:positionH relativeFrom="column">
                        <wp:posOffset>26670</wp:posOffset>
                      </wp:positionH>
                      <wp:positionV relativeFrom="paragraph">
                        <wp:posOffset>798830</wp:posOffset>
                      </wp:positionV>
                      <wp:extent cx="1106805" cy="505460"/>
                      <wp:effectExtent l="38100" t="38100" r="55245" b="66040"/>
                      <wp:wrapNone/>
                      <wp:docPr id="309930908" name="Straight Connector 7"/>
                      <wp:cNvGraphicFramePr/>
                      <a:graphic xmlns:a="http://schemas.openxmlformats.org/drawingml/2006/main">
                        <a:graphicData uri="http://schemas.microsoft.com/office/word/2010/wordprocessingShape">
                          <wps:wsp>
                            <wps:cNvCnPr/>
                            <wps:spPr>
                              <a:xfrm>
                                <a:off x="0" y="0"/>
                                <a:ext cx="1106805" cy="505460"/>
                              </a:xfrm>
                              <a:prstGeom prst="line">
                                <a:avLst/>
                              </a:prstGeom>
                              <a:ln>
                                <a:solidFill>
                                  <a:srgbClr val="EE0000"/>
                                </a:solidFill>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EB2623F" id="Straight Connector 7"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pt,62.9pt" to="89.25pt,10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" strokecolor="#e00" strokeweight=".5pt">
                      <v:stroke startarrow="oval" endarrow="oval" joinstyle="miter"/>
                    </v:line>
                  </w:pict>
                </mc:Fallback>
              </mc:AlternateContent>
            </w:r>
            <w:r>
              <w:rPr>
                <w:noProof/>
              </w:rPr>
              <mc:AlternateContent>
                <mc:Choice Requires="wps">
                  <w:drawing>
                    <wp:anchor distT="0" distB="0" distL="114300" distR="114300" simplePos="0" relativeHeight="251666432" behindDoc="0" locked="0" layoutInCell="1" allowOverlap="1" wp14:anchorId="5D2A5135" wp14:editId="465C4A88">
                      <wp:simplePos x="0" y="0"/>
                      <wp:positionH relativeFrom="column">
                        <wp:posOffset>13335</wp:posOffset>
                      </wp:positionH>
                      <wp:positionV relativeFrom="paragraph">
                        <wp:posOffset>73660</wp:posOffset>
                      </wp:positionV>
                      <wp:extent cx="1144905" cy="1263015"/>
                      <wp:effectExtent l="38100" t="38100" r="55245" b="51435"/>
                      <wp:wrapNone/>
                      <wp:docPr id="570853762" name="Straight Connector 8"/>
                      <wp:cNvGraphicFramePr/>
                      <a:graphic xmlns:a="http://schemas.openxmlformats.org/drawingml/2006/main">
                        <a:graphicData uri="http://schemas.microsoft.com/office/word/2010/wordprocessingShape">
                          <wps:wsp>
                            <wps:cNvCnPr/>
                            <wps:spPr>
                              <a:xfrm flipV="1">
                                <a:off x="0" y="0"/>
                                <a:ext cx="1144905" cy="1263015"/>
                              </a:xfrm>
                              <a:prstGeom prst="line">
                                <a:avLst/>
                              </a:prstGeom>
                              <a:ln>
                                <a:solidFill>
                                  <a:srgbClr val="EE0000"/>
                                </a:solidFill>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7B89497" id="Straight Connector 8"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5pt,5.8pt" to="91.2pt,10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" strokecolor="#e00" strokeweight=".5pt">
                      <v:stroke startarrow="oval" endarrow="oval" joinstyle="miter"/>
                    </v:line>
                  </w:pict>
                </mc:Fallback>
              </mc:AlternateContent>
            </w:r>
            <w:r>
              <w:rPr>
                <w:noProof/>
              </w:rPr>
              <mc:AlternateContent>
                <mc:Choice Requires="wps">
                  <w:drawing>
                    <wp:anchor distT="0" distB="0" distL="114300" distR="114300" simplePos="0" relativeHeight="251664384" behindDoc="0" locked="0" layoutInCell="1" allowOverlap="1" wp14:anchorId="6D44C68A" wp14:editId="33339020">
                      <wp:simplePos x="0" y="0"/>
                      <wp:positionH relativeFrom="column">
                        <wp:posOffset>34925</wp:posOffset>
                      </wp:positionH>
                      <wp:positionV relativeFrom="paragraph">
                        <wp:posOffset>32385</wp:posOffset>
                      </wp:positionV>
                      <wp:extent cx="1098550" cy="661670"/>
                      <wp:effectExtent l="38100" t="38100" r="63500" b="62230"/>
                      <wp:wrapNone/>
                      <wp:docPr id="1364474794" name="Straight Connector 6"/>
                      <wp:cNvGraphicFramePr/>
                      <a:graphic xmlns:a="http://schemas.openxmlformats.org/drawingml/2006/main">
                        <a:graphicData uri="http://schemas.microsoft.com/office/word/2010/wordprocessingShape">
                          <wps:wsp>
                            <wps:cNvCnPr/>
                            <wps:spPr>
                              <a:xfrm>
                                <a:off x="0" y="0"/>
                                <a:ext cx="1098550" cy="661670"/>
                              </a:xfrm>
                              <a:prstGeom prst="line">
                                <a:avLst/>
                              </a:prstGeom>
                              <a:ln>
                                <a:solidFill>
                                  <a:srgbClr val="EE0000"/>
                                </a:solidFill>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1D108EA" id="Straight Connector 6"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5pt,2.55pt" to="89.25pt,5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" strokecolor="#e00" strokeweight=".5pt">
                      <v:stroke startarrow="oval" endarrow="oval" joinstyle="miter"/>
                    </v:line>
                  </w:pict>
                </mc:Fallback>
              </mc:AlternateContent>
            </w:r>
            <w:r>
              <w:rPr>
                <w:noProof/>
              </w:rPr>
              <mc:AlternateContent>
                <mc:Choice Requires="wps">
                  <w:drawing>
                    <wp:anchor distT="0" distB="0" distL="114300" distR="114300" simplePos="0" relativeHeight="251667456" behindDoc="0" locked="0" layoutInCell="1" allowOverlap="1" wp14:anchorId="0C9A8B15" wp14:editId="7A91FC34">
                      <wp:simplePos x="0" y="0"/>
                      <wp:positionH relativeFrom="column">
                        <wp:posOffset>18415</wp:posOffset>
                      </wp:positionH>
                      <wp:positionV relativeFrom="paragraph">
                        <wp:posOffset>1906270</wp:posOffset>
                      </wp:positionV>
                      <wp:extent cx="1106805" cy="13335"/>
                      <wp:effectExtent l="38100" t="38100" r="55245" b="62865"/>
                      <wp:wrapNone/>
                      <wp:docPr id="550296834" name="Straight Connector 9"/>
                      <wp:cNvGraphicFramePr/>
                      <a:graphic xmlns:a="http://schemas.openxmlformats.org/drawingml/2006/main">
                        <a:graphicData uri="http://schemas.microsoft.com/office/word/2010/wordprocessingShape">
                          <wps:wsp>
                            <wps:cNvCnPr/>
                            <wps:spPr>
                              <a:xfrm flipV="1">
                                <a:off x="0" y="0"/>
                                <a:ext cx="1106805" cy="13335"/>
                              </a:xfrm>
                              <a:prstGeom prst="line">
                                <a:avLst/>
                              </a:prstGeom>
                              <a:ln>
                                <a:solidFill>
                                  <a:srgbClr val="EE0000"/>
                                </a:solidFill>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9509621" id="Straight Connector 9" o:spid="_x0000_s1026" style="position:absolute;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5pt,150.1pt" to="88.6pt,15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" strokecolor="#e00" strokeweight=".5pt">
                      <v:stroke startarrow="oval" endarrow="oval" joinstyle="miter"/>
                    </v:line>
                  </w:pict>
                </mc:Fallback>
              </mc:AlternateContent>
            </w:r>
          </w:p>
        </w:tc>
        <w:tc>
          <w:tcPr>
            <w:tcW w:w="1968" w:type="dxa"/>
            <w:tcBorders>
              <w:left w:val="single" w:sz="4" w:space="0" w:color="auto"/>
            </w:tcBorders>
            <w:vAlign w:val="center"/>
          </w:tcPr>
          <w:p w14:paraId="54C8D609" w14:textId="63EBE3BE" w:rsidR="0039114F" w:rsidRDefault="0039114F" w:rsidP="00D1378B">
            <w:pPr>
              <w:pStyle w:val="PGQuestion-toplevel"/>
              <w:ind w:left="0" w:firstLine="0"/>
            </w:pPr>
            <w:r>
              <w:t>Safe password storage</w:t>
            </w:r>
          </w:p>
        </w:tc>
      </w:tr>
      <w:tr w:rsidR="0039114F" w14:paraId="73F5A024" w14:textId="77777777" w:rsidTr="00D1378B">
        <w:trPr>
          <w:trHeight w:val="915"/>
        </w:trPr>
        <w:tc>
          <w:tcPr>
            <w:tcW w:w="4819" w:type="dxa"/>
            <w:tcBorders>
              <w:right w:val="single" w:sz="4" w:space="0" w:color="auto"/>
            </w:tcBorders>
            <w:vAlign w:val="center"/>
          </w:tcPr>
          <w:p w14:paraId="0EA737C2" w14:textId="6659F18A" w:rsidR="0039114F" w:rsidRDefault="0039114F" w:rsidP="00D1378B">
            <w:pPr>
              <w:pStyle w:val="PGQuestion-toplevel"/>
              <w:ind w:left="0" w:firstLine="0"/>
            </w:pPr>
            <w:r>
              <w:t>At a law firm, the folders with clients’ data are stored in encrypted form. Non-sensitive data is not encrypted.</w:t>
            </w:r>
          </w:p>
        </w:tc>
        <w:tc>
          <w:tcPr>
            <w:tcW w:w="2126" w:type="dxa"/>
            <w:vMerge/>
            <w:tcBorders>
              <w:left w:val="single" w:sz="4" w:space="0" w:color="auto"/>
              <w:right w:val="single" w:sz="4" w:space="0" w:color="auto"/>
            </w:tcBorders>
            <w:vAlign w:val="center"/>
          </w:tcPr>
          <w:p w14:paraId="4012C6A6" w14:textId="59B9C72B" w:rsidR="0039114F" w:rsidRDefault="0039114F" w:rsidP="00DA31B0">
            <w:pPr>
              <w:pStyle w:val="PGQuestion-toplevel"/>
              <w:ind w:left="0" w:firstLine="0"/>
              <w:jc w:val="center"/>
            </w:pPr>
          </w:p>
        </w:tc>
        <w:tc>
          <w:tcPr>
            <w:tcW w:w="1968" w:type="dxa"/>
            <w:tcBorders>
              <w:left w:val="single" w:sz="4" w:space="0" w:color="auto"/>
            </w:tcBorders>
            <w:vAlign w:val="center"/>
          </w:tcPr>
          <w:p w14:paraId="2B5B987C" w14:textId="6B8CD2B4" w:rsidR="0039114F" w:rsidRDefault="0039114F" w:rsidP="00D1378B">
            <w:pPr>
              <w:pStyle w:val="PGQuestion-toplevel"/>
              <w:ind w:left="0" w:firstLine="0"/>
            </w:pPr>
            <w:r>
              <w:t>Digital Rights Management</w:t>
            </w:r>
          </w:p>
        </w:tc>
      </w:tr>
      <w:tr w:rsidR="0039114F" w14:paraId="635B2BF6" w14:textId="77777777" w:rsidTr="00D1378B">
        <w:trPr>
          <w:trHeight w:val="915"/>
        </w:trPr>
        <w:tc>
          <w:tcPr>
            <w:tcW w:w="4819" w:type="dxa"/>
            <w:tcBorders>
              <w:right w:val="single" w:sz="4" w:space="0" w:color="auto"/>
            </w:tcBorders>
            <w:vAlign w:val="center"/>
          </w:tcPr>
          <w:p w14:paraId="310D6FC7" w14:textId="786BB591" w:rsidR="0039114F" w:rsidRDefault="0039114F" w:rsidP="00D1378B">
            <w:pPr>
              <w:pStyle w:val="PGQuestion-toplevel"/>
              <w:ind w:left="0" w:firstLine="0"/>
            </w:pPr>
            <w:r>
              <w:t>Molly subscribes to many services online. She wants to have an easy way to store all her credentials safely.</w:t>
            </w:r>
          </w:p>
        </w:tc>
        <w:tc>
          <w:tcPr>
            <w:tcW w:w="2126" w:type="dxa"/>
            <w:vMerge/>
            <w:tcBorders>
              <w:left w:val="single" w:sz="4" w:space="0" w:color="auto"/>
              <w:right w:val="single" w:sz="4" w:space="0" w:color="auto"/>
            </w:tcBorders>
            <w:vAlign w:val="center"/>
          </w:tcPr>
          <w:p w14:paraId="6B85F1F1" w14:textId="471AA36C" w:rsidR="0039114F" w:rsidRDefault="0039114F" w:rsidP="00DA31B0">
            <w:pPr>
              <w:pStyle w:val="PGQuestion-toplevel"/>
              <w:ind w:left="0" w:firstLine="0"/>
              <w:jc w:val="center"/>
            </w:pPr>
          </w:p>
        </w:tc>
        <w:tc>
          <w:tcPr>
            <w:tcW w:w="1968" w:type="dxa"/>
            <w:tcBorders>
              <w:left w:val="single" w:sz="4" w:space="0" w:color="auto"/>
            </w:tcBorders>
            <w:vAlign w:val="center"/>
          </w:tcPr>
          <w:p w14:paraId="0C9FA3CA" w14:textId="147C25B3" w:rsidR="0039114F" w:rsidRDefault="0039114F" w:rsidP="00D1378B">
            <w:pPr>
              <w:pStyle w:val="PGQuestion-toplevel"/>
              <w:ind w:left="0" w:firstLine="0"/>
            </w:pPr>
            <w:r>
              <w:t>File/folder encryption</w:t>
            </w:r>
          </w:p>
        </w:tc>
      </w:tr>
      <w:tr w:rsidR="0039114F" w14:paraId="5274A130" w14:textId="77777777" w:rsidTr="00D1378B">
        <w:trPr>
          <w:trHeight w:val="915"/>
        </w:trPr>
        <w:tc>
          <w:tcPr>
            <w:tcW w:w="4819" w:type="dxa"/>
            <w:tcBorders>
              <w:right w:val="single" w:sz="4" w:space="0" w:color="auto"/>
            </w:tcBorders>
            <w:vAlign w:val="center"/>
          </w:tcPr>
          <w:p w14:paraId="65F28E48" w14:textId="5DB7FA63" w:rsidR="0039114F" w:rsidRDefault="0039114F" w:rsidP="00D1378B">
            <w:pPr>
              <w:pStyle w:val="PGQuestion-toplevel"/>
              <w:ind w:left="0" w:firstLine="0"/>
            </w:pPr>
            <w:r>
              <w:t xml:space="preserve">Beth has set up a password to </w:t>
            </w:r>
            <w:r>
              <w:br/>
              <w:t>lock and encrypt her mobile phone.</w:t>
            </w:r>
          </w:p>
        </w:tc>
        <w:tc>
          <w:tcPr>
            <w:tcW w:w="2126" w:type="dxa"/>
            <w:vMerge/>
            <w:tcBorders>
              <w:left w:val="single" w:sz="4" w:space="0" w:color="auto"/>
              <w:bottom w:val="nil"/>
              <w:right w:val="single" w:sz="4" w:space="0" w:color="auto"/>
            </w:tcBorders>
            <w:vAlign w:val="center"/>
          </w:tcPr>
          <w:p w14:paraId="254947A2" w14:textId="5DC2D711" w:rsidR="0039114F" w:rsidRDefault="0039114F" w:rsidP="00DA31B0">
            <w:pPr>
              <w:pStyle w:val="PGQuestion-toplevel"/>
              <w:ind w:left="0" w:firstLine="0"/>
              <w:jc w:val="center"/>
            </w:pPr>
          </w:p>
        </w:tc>
        <w:tc>
          <w:tcPr>
            <w:tcW w:w="1968" w:type="dxa"/>
            <w:tcBorders>
              <w:left w:val="single" w:sz="4" w:space="0" w:color="auto"/>
            </w:tcBorders>
            <w:vAlign w:val="center"/>
          </w:tcPr>
          <w:p w14:paraId="074DE5C6" w14:textId="2B73D2A4" w:rsidR="0039114F" w:rsidRDefault="0039114F" w:rsidP="00D1378B">
            <w:pPr>
              <w:pStyle w:val="PGQuestion-toplevel"/>
              <w:ind w:left="0" w:firstLine="0"/>
            </w:pPr>
            <w:r>
              <w:t>Disc/drive/device encryption</w:t>
            </w:r>
          </w:p>
        </w:tc>
      </w:tr>
    </w:tbl>
    <w:p w14:paraId="6465C059" w14:textId="77777777" w:rsidR="00247765" w:rsidRDefault="00247765">
      <w:pPr>
        <w:spacing w:before="0" w:after="160" w:line="259" w:lineRule="auto"/>
        <w:rPr>
          <w:b/>
          <w:sz w:val="28"/>
          <w:szCs w:val="28"/>
        </w:rPr>
      </w:pPr>
      <w:r>
        <w:br w:type="page"/>
      </w:r>
    </w:p>
    <w:p w14:paraId="06037302" w14:textId="539F0010" w:rsidR="001C0FFA" w:rsidRDefault="001C0FFA" w:rsidP="001C0FFA">
      <w:pPr>
        <w:pStyle w:val="PGTaskTitle"/>
      </w:pPr>
      <w:r w:rsidRPr="00FF1C75">
        <w:lastRenderedPageBreak/>
        <w:t>Task</w:t>
      </w:r>
      <w:r>
        <w:t xml:space="preserve"> 2</w:t>
      </w:r>
      <w:r w:rsidR="001E50D4">
        <w:t xml:space="preserve"> (Extension)</w:t>
      </w:r>
    </w:p>
    <w:p w14:paraId="6C26B5B1" w14:textId="75ADD138" w:rsidR="00AC4BB8" w:rsidRDefault="002257E2" w:rsidP="00D1378B">
      <w:pPr>
        <w:pStyle w:val="PGTasktext"/>
        <w:spacing w:after="120"/>
      </w:pPr>
      <w:r>
        <w:t xml:space="preserve">Digital Rights Management </w:t>
      </w:r>
      <w:r w:rsidR="0021424E">
        <w:t xml:space="preserve">(DRM) </w:t>
      </w:r>
      <w:r w:rsidR="00350B3C">
        <w:t xml:space="preserve">is the use of technology </w:t>
      </w:r>
      <w:r w:rsidR="00111143">
        <w:t xml:space="preserve">to </w:t>
      </w:r>
      <w:r w:rsidR="00136882">
        <w:t xml:space="preserve">control access </w:t>
      </w:r>
      <w:proofErr w:type="gramStart"/>
      <w:r w:rsidR="00136882">
        <w:t>to</w:t>
      </w:r>
      <w:r w:rsidR="00AA68D1">
        <w:t>,</w:t>
      </w:r>
      <w:r w:rsidR="00136882">
        <w:t xml:space="preserve"> and</w:t>
      </w:r>
      <w:proofErr w:type="gramEnd"/>
      <w:r w:rsidR="00136882">
        <w:t xml:space="preserve"> restrict the use of copyrighted digital content</w:t>
      </w:r>
      <w:r w:rsidR="001D26CC">
        <w:t>.</w:t>
      </w:r>
      <w:r w:rsidR="0021424E">
        <w:t xml:space="preserve"> </w:t>
      </w:r>
    </w:p>
    <w:p w14:paraId="0C56D061" w14:textId="77777777" w:rsidR="00D1378B" w:rsidRDefault="00EA56D3" w:rsidP="00D1378B">
      <w:pPr>
        <w:pStyle w:val="PGTasktext"/>
        <w:spacing w:after="120"/>
      </w:pPr>
      <w:r>
        <w:t>DRM works by encrypting the digital content</w:t>
      </w:r>
      <w:r w:rsidR="007409ED">
        <w:t>; the encrypted content can only be</w:t>
      </w:r>
      <w:r w:rsidR="003B3ED3">
        <w:t xml:space="preserve"> accessed through physical devices or software applications that are DRM-compliant</w:t>
      </w:r>
      <w:r w:rsidR="00F056D4">
        <w:t>.</w:t>
      </w:r>
    </w:p>
    <w:p w14:paraId="264397F6" w14:textId="79C8183D" w:rsidR="00E34394" w:rsidRDefault="00D0307E" w:rsidP="00D1378B">
      <w:pPr>
        <w:pStyle w:val="PGTasktext"/>
        <w:spacing w:after="120"/>
      </w:pPr>
      <w:r>
        <w:t>Some u</w:t>
      </w:r>
      <w:r w:rsidR="00E34394">
        <w:t>ses of DRM include:</w:t>
      </w:r>
    </w:p>
    <w:p w14:paraId="6A83B753" w14:textId="13479CEB" w:rsidR="00E34394" w:rsidRDefault="00E34394" w:rsidP="00E34394">
      <w:pPr>
        <w:pStyle w:val="PGQuestion-toplevel"/>
        <w:numPr>
          <w:ilvl w:val="0"/>
          <w:numId w:val="29"/>
        </w:numPr>
      </w:pPr>
      <w:r w:rsidRPr="00E34394">
        <w:t>Prevent</w:t>
      </w:r>
      <w:r>
        <w:t>ing</w:t>
      </w:r>
      <w:r w:rsidRPr="00E34394">
        <w:t xml:space="preserve"> illegal copying of unlicensed software</w:t>
      </w:r>
    </w:p>
    <w:p w14:paraId="05B90E73" w14:textId="03F61E08" w:rsidR="00E34394" w:rsidRDefault="00E34394" w:rsidP="00E34394">
      <w:pPr>
        <w:pStyle w:val="PGQuestion-toplevel"/>
        <w:numPr>
          <w:ilvl w:val="0"/>
          <w:numId w:val="29"/>
        </w:numPr>
      </w:pPr>
      <w:r w:rsidRPr="00E34394">
        <w:t>Prevent</w:t>
      </w:r>
      <w:r>
        <w:t>ing</w:t>
      </w:r>
      <w:r w:rsidRPr="00E34394">
        <w:t xml:space="preserve"> copying of </w:t>
      </w:r>
      <w:r w:rsidR="009B6700">
        <w:t xml:space="preserve">DVD and </w:t>
      </w:r>
      <w:r w:rsidRPr="00E34394">
        <w:t xml:space="preserve">Blu-ray </w:t>
      </w:r>
      <w:r w:rsidR="009B6700">
        <w:t>discs</w:t>
      </w:r>
    </w:p>
    <w:p w14:paraId="6FFD82D0" w14:textId="7984C239" w:rsidR="00F056D4" w:rsidRPr="00A86980" w:rsidRDefault="00A86980" w:rsidP="00A86980">
      <w:pPr>
        <w:pStyle w:val="ListParagraph"/>
        <w:numPr>
          <w:ilvl w:val="0"/>
          <w:numId w:val="29"/>
        </w:numPr>
        <w:rPr>
          <w:rFonts w:ascii="Arial" w:eastAsia="Times New Roman" w:hAnsi="Arial" w:cs="Arial"/>
          <w:color w:val="000000" w:themeColor="text1"/>
          <w:lang w:eastAsia="en-GB"/>
        </w:rPr>
      </w:pPr>
      <w:r w:rsidRPr="00A86980">
        <w:rPr>
          <w:rFonts w:ascii="Arial" w:eastAsia="Times New Roman" w:hAnsi="Arial" w:cs="Arial"/>
          <w:color w:val="000000" w:themeColor="text1"/>
          <w:lang w:eastAsia="en-GB"/>
        </w:rPr>
        <w:t>Preventing DVD and Blu-ray discs from being played outside their designated region</w:t>
      </w:r>
    </w:p>
    <w:p w14:paraId="7DCB9C74" w14:textId="2868C852" w:rsidR="002B055D" w:rsidRDefault="00AE65EE" w:rsidP="002B055D">
      <w:pPr>
        <w:pStyle w:val="PGQuestion-toplevel"/>
      </w:pPr>
      <w:r>
        <w:t>(a)</w:t>
      </w:r>
      <w:r w:rsidR="00163E64">
        <w:tab/>
      </w:r>
      <w:r w:rsidR="00AC4BB8">
        <w:t>Choose</w:t>
      </w:r>
      <w:r w:rsidR="00163E64">
        <w:t xml:space="preserve"> </w:t>
      </w:r>
      <w:r w:rsidR="00163E64">
        <w:rPr>
          <w:b/>
          <w:bCs/>
        </w:rPr>
        <w:t>one</w:t>
      </w:r>
      <w:r w:rsidR="00163E64">
        <w:t xml:space="preserve"> of the following </w:t>
      </w:r>
      <w:r w:rsidR="00D0307E">
        <w:t xml:space="preserve">other </w:t>
      </w:r>
      <w:r w:rsidR="00163E64">
        <w:t>DRM use</w:t>
      </w:r>
      <w:r w:rsidR="00AC4BB8">
        <w:t xml:space="preserve"> </w:t>
      </w:r>
      <w:r w:rsidR="00163E64">
        <w:t>cases</w:t>
      </w:r>
      <w:r w:rsidR="00D46145">
        <w:t xml:space="preserve"> and research how it works</w:t>
      </w:r>
      <w:r w:rsidR="00810220">
        <w:t>.</w:t>
      </w:r>
      <w:r w:rsidR="00D46145">
        <w:t xml:space="preserve"> Summarise your </w:t>
      </w:r>
      <w:r w:rsidR="00AC4BB8">
        <w:t>findings</w:t>
      </w:r>
      <w:r w:rsidR="007A2D47">
        <w:t xml:space="preserve"> in the table below</w:t>
      </w:r>
      <w:r w:rsidR="002B055D">
        <w:t>:</w:t>
      </w:r>
    </w:p>
    <w:p w14:paraId="67DC25E9" w14:textId="09CB0DB8" w:rsidR="00FC079A" w:rsidRDefault="002B055D" w:rsidP="002B055D">
      <w:pPr>
        <w:pStyle w:val="PGQuestion-toplevel"/>
        <w:numPr>
          <w:ilvl w:val="0"/>
          <w:numId w:val="30"/>
        </w:numPr>
      </w:pPr>
      <w:r>
        <w:t>briefly describe how DRM works in your chosen scenario</w:t>
      </w:r>
    </w:p>
    <w:p w14:paraId="1F319E72" w14:textId="07878DE6" w:rsidR="002B055D" w:rsidRDefault="002B055D" w:rsidP="002B055D">
      <w:pPr>
        <w:pStyle w:val="PGQuestion-toplevel"/>
        <w:numPr>
          <w:ilvl w:val="0"/>
          <w:numId w:val="30"/>
        </w:numPr>
      </w:pPr>
      <w:r>
        <w:t>briefly describe how DRM helps to protect copyright</w:t>
      </w:r>
      <w:r w:rsidR="008D5F76">
        <w:t>ed material</w:t>
      </w:r>
    </w:p>
    <w:p w14:paraId="5B205A69" w14:textId="6FD8B53B" w:rsidR="002B055D" w:rsidRDefault="002B055D" w:rsidP="0039114F">
      <w:pPr>
        <w:pStyle w:val="PGQuestion-toplevel"/>
        <w:numPr>
          <w:ilvl w:val="0"/>
          <w:numId w:val="30"/>
        </w:numPr>
        <w:spacing w:after="240"/>
      </w:pPr>
      <w:r>
        <w:t>give potential drawbacks for users</w:t>
      </w:r>
    </w:p>
    <w:tbl>
      <w:tblPr>
        <w:tblStyle w:val="PGTable1"/>
        <w:tblW w:w="0" w:type="auto"/>
        <w:tblInd w:w="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3"/>
        <w:gridCol w:w="2358"/>
        <w:gridCol w:w="2359"/>
        <w:gridCol w:w="2359"/>
      </w:tblGrid>
      <w:tr w:rsidR="002B055D" w14:paraId="7689EDEE" w14:textId="77777777" w:rsidTr="0039114F">
        <w:trPr>
          <w:cnfStyle w:val="100000000000" w:firstRow="1" w:lastRow="0" w:firstColumn="0" w:lastColumn="0" w:oddVBand="0" w:evenVBand="0" w:oddHBand="0" w:evenHBand="0" w:firstRowFirstColumn="0" w:firstRowLastColumn="0" w:lastRowFirstColumn="0" w:lastRowLastColumn="0"/>
          <w:cantSplit/>
        </w:trPr>
        <w:tc>
          <w:tcPr>
            <w:tcW w:w="1833" w:type="dxa"/>
            <w:shd w:val="clear" w:color="auto" w:fill="A61A70"/>
          </w:tcPr>
          <w:p w14:paraId="16A4BCFF" w14:textId="545E81C6" w:rsidR="002B055D" w:rsidRPr="0039114F" w:rsidRDefault="002B055D" w:rsidP="00D46145">
            <w:pPr>
              <w:pStyle w:val="PGQuestion-toplevel"/>
              <w:ind w:left="0" w:firstLine="0"/>
              <w:rPr>
                <w:b/>
                <w:bCs/>
                <w:color w:val="FFFFFF" w:themeColor="background1"/>
              </w:rPr>
            </w:pPr>
            <w:r w:rsidRPr="0039114F">
              <w:rPr>
                <w:b/>
                <w:bCs/>
                <w:color w:val="FFFFFF" w:themeColor="background1"/>
              </w:rPr>
              <w:t>Use case</w:t>
            </w:r>
          </w:p>
        </w:tc>
        <w:tc>
          <w:tcPr>
            <w:tcW w:w="2358" w:type="dxa"/>
            <w:shd w:val="clear" w:color="auto" w:fill="A61A70"/>
          </w:tcPr>
          <w:p w14:paraId="48F3470C" w14:textId="0F6FD980" w:rsidR="002B055D" w:rsidRPr="0039114F" w:rsidRDefault="002B055D" w:rsidP="00D46145">
            <w:pPr>
              <w:pStyle w:val="PGQuestion-toplevel"/>
              <w:ind w:left="0" w:firstLine="0"/>
              <w:rPr>
                <w:b/>
                <w:bCs/>
                <w:color w:val="FFFFFF" w:themeColor="background1"/>
              </w:rPr>
            </w:pPr>
            <w:r w:rsidRPr="0039114F">
              <w:rPr>
                <w:b/>
                <w:bCs/>
                <w:color w:val="FFFFFF" w:themeColor="background1"/>
              </w:rPr>
              <w:t>How it works</w:t>
            </w:r>
          </w:p>
        </w:tc>
        <w:tc>
          <w:tcPr>
            <w:tcW w:w="2359" w:type="dxa"/>
            <w:shd w:val="clear" w:color="auto" w:fill="A61A70"/>
          </w:tcPr>
          <w:p w14:paraId="796646DF" w14:textId="7AE8DE38" w:rsidR="002B055D" w:rsidRPr="0039114F" w:rsidRDefault="002B055D" w:rsidP="00D46145">
            <w:pPr>
              <w:pStyle w:val="PGQuestion-toplevel"/>
              <w:ind w:left="0" w:firstLine="0"/>
              <w:rPr>
                <w:b/>
                <w:bCs/>
                <w:color w:val="FFFFFF" w:themeColor="background1"/>
              </w:rPr>
            </w:pPr>
            <w:r w:rsidRPr="0039114F">
              <w:rPr>
                <w:b/>
                <w:bCs/>
                <w:color w:val="FFFFFF" w:themeColor="background1"/>
              </w:rPr>
              <w:t>How it protects copyright</w:t>
            </w:r>
            <w:r w:rsidR="008D5F76" w:rsidRPr="0039114F">
              <w:rPr>
                <w:b/>
                <w:bCs/>
                <w:color w:val="FFFFFF" w:themeColor="background1"/>
              </w:rPr>
              <w:t>ed material</w:t>
            </w:r>
          </w:p>
        </w:tc>
        <w:tc>
          <w:tcPr>
            <w:tcW w:w="2359" w:type="dxa"/>
            <w:shd w:val="clear" w:color="auto" w:fill="A61A70"/>
          </w:tcPr>
          <w:p w14:paraId="37F96AFB" w14:textId="213E9852" w:rsidR="002B055D" w:rsidRPr="0039114F" w:rsidRDefault="002B055D" w:rsidP="00D46145">
            <w:pPr>
              <w:pStyle w:val="PGQuestion-toplevel"/>
              <w:ind w:left="0" w:firstLine="0"/>
              <w:rPr>
                <w:b/>
                <w:bCs/>
                <w:color w:val="FFFFFF" w:themeColor="background1"/>
              </w:rPr>
            </w:pPr>
            <w:r w:rsidRPr="0039114F">
              <w:rPr>
                <w:b/>
                <w:bCs/>
                <w:color w:val="FFFFFF" w:themeColor="background1"/>
              </w:rPr>
              <w:t>Drawbacks for the users</w:t>
            </w:r>
          </w:p>
        </w:tc>
      </w:tr>
      <w:tr w:rsidR="002B055D" w14:paraId="257A57EB" w14:textId="77777777" w:rsidTr="00D1378B">
        <w:trPr>
          <w:cnfStyle w:val="000000100000" w:firstRow="0" w:lastRow="0" w:firstColumn="0" w:lastColumn="0" w:oddVBand="0" w:evenVBand="0" w:oddHBand="1" w:evenHBand="0" w:firstRowFirstColumn="0" w:firstRowLastColumn="0" w:lastRowFirstColumn="0" w:lastRowLastColumn="0"/>
          <w:cantSplit/>
          <w:trHeight w:val="1281"/>
        </w:trPr>
        <w:tc>
          <w:tcPr>
            <w:tcW w:w="1833" w:type="dxa"/>
          </w:tcPr>
          <w:p w14:paraId="2479BFFE" w14:textId="6AFCC2B4" w:rsidR="002B055D" w:rsidRDefault="002B055D" w:rsidP="00D1378B">
            <w:pPr>
              <w:pStyle w:val="PGQuestion-toplevel"/>
              <w:ind w:left="0" w:firstLine="0"/>
            </w:pPr>
            <w:r>
              <w:t>The use of DRM in software licensing and activation</w:t>
            </w:r>
          </w:p>
        </w:tc>
        <w:tc>
          <w:tcPr>
            <w:tcW w:w="2358" w:type="dxa"/>
          </w:tcPr>
          <w:p w14:paraId="6DC748EA" w14:textId="2ADB3079" w:rsidR="002B055D" w:rsidRPr="00FA7057" w:rsidRDefault="002B055D" w:rsidP="00D1378B">
            <w:pPr>
              <w:pStyle w:val="PGQuestion-toplevel"/>
              <w:ind w:left="0" w:firstLine="0"/>
              <w:rPr>
                <w:color w:val="EE0000"/>
              </w:rPr>
            </w:pPr>
            <w:r w:rsidRPr="00FA7057">
              <w:rPr>
                <w:color w:val="EE0000"/>
              </w:rPr>
              <w:t xml:space="preserve">When </w:t>
            </w:r>
            <w:r>
              <w:rPr>
                <w:color w:val="EE0000"/>
              </w:rPr>
              <w:t>a user</w:t>
            </w:r>
            <w:r w:rsidRPr="00FA7057">
              <w:rPr>
                <w:color w:val="EE0000"/>
              </w:rPr>
              <w:t xml:space="preserve"> purchase</w:t>
            </w:r>
            <w:r>
              <w:rPr>
                <w:color w:val="EE0000"/>
              </w:rPr>
              <w:t>s</w:t>
            </w:r>
            <w:r w:rsidRPr="00FA7057">
              <w:rPr>
                <w:color w:val="EE0000"/>
              </w:rPr>
              <w:t xml:space="preserve"> software,</w:t>
            </w:r>
            <w:r>
              <w:rPr>
                <w:color w:val="EE0000"/>
              </w:rPr>
              <w:t xml:space="preserve"> they</w:t>
            </w:r>
            <w:r w:rsidRPr="00FA7057">
              <w:rPr>
                <w:color w:val="EE0000"/>
              </w:rPr>
              <w:t xml:space="preserve"> may be given a licence key that </w:t>
            </w:r>
            <w:r>
              <w:rPr>
                <w:color w:val="EE0000"/>
              </w:rPr>
              <w:t>they</w:t>
            </w:r>
            <w:r w:rsidRPr="00FA7057">
              <w:rPr>
                <w:color w:val="EE0000"/>
              </w:rPr>
              <w:t xml:space="preserve"> enter during the installation. Often </w:t>
            </w:r>
            <w:r>
              <w:rPr>
                <w:color w:val="EE0000"/>
              </w:rPr>
              <w:t>the user</w:t>
            </w:r>
            <w:r w:rsidRPr="00FA7057">
              <w:rPr>
                <w:color w:val="EE0000"/>
              </w:rPr>
              <w:t xml:space="preserve"> need</w:t>
            </w:r>
            <w:r>
              <w:rPr>
                <w:color w:val="EE0000"/>
              </w:rPr>
              <w:t>s</w:t>
            </w:r>
            <w:r w:rsidRPr="00FA7057">
              <w:rPr>
                <w:color w:val="EE0000"/>
              </w:rPr>
              <w:t xml:space="preserve"> to be connected to the Internet to allow for online verification of </w:t>
            </w:r>
            <w:r>
              <w:rPr>
                <w:color w:val="EE0000"/>
              </w:rPr>
              <w:t>the</w:t>
            </w:r>
            <w:r w:rsidRPr="00FA7057">
              <w:rPr>
                <w:color w:val="EE0000"/>
              </w:rPr>
              <w:t xml:space="preserve"> licence key. Other activation methods include account-based licensing and </w:t>
            </w:r>
            <w:r w:rsidR="00154A67">
              <w:rPr>
                <w:color w:val="EE0000"/>
              </w:rPr>
              <w:t>the use of hardware devices such as USB flash drives to activate the licence</w:t>
            </w:r>
            <w:r w:rsidRPr="00FA7057">
              <w:rPr>
                <w:color w:val="EE0000"/>
              </w:rPr>
              <w:t>.</w:t>
            </w:r>
          </w:p>
        </w:tc>
        <w:tc>
          <w:tcPr>
            <w:tcW w:w="2359" w:type="dxa"/>
          </w:tcPr>
          <w:p w14:paraId="6FD6387B" w14:textId="77777777" w:rsidR="002B055D" w:rsidRDefault="002B055D" w:rsidP="00D1378B">
            <w:pPr>
              <w:pStyle w:val="PGQuestion-toplevel"/>
              <w:ind w:left="0" w:firstLine="0"/>
              <w:rPr>
                <w:color w:val="EE0000"/>
              </w:rPr>
            </w:pPr>
            <w:r>
              <w:rPr>
                <w:color w:val="EE0000"/>
              </w:rPr>
              <w:t>Helps to reduce illegal copying (piracy).</w:t>
            </w:r>
          </w:p>
          <w:p w14:paraId="6227237B" w14:textId="77777777" w:rsidR="002B055D" w:rsidRDefault="002B055D" w:rsidP="00D1378B">
            <w:pPr>
              <w:pStyle w:val="PGQuestion-toplevel"/>
              <w:ind w:left="0" w:firstLine="0"/>
              <w:rPr>
                <w:color w:val="EE0000"/>
              </w:rPr>
            </w:pPr>
            <w:r>
              <w:rPr>
                <w:color w:val="EE0000"/>
              </w:rPr>
              <w:t>Helps to ensure that software is used as specified by the licence.</w:t>
            </w:r>
          </w:p>
          <w:p w14:paraId="25B74B79" w14:textId="77777777" w:rsidR="002B055D" w:rsidRDefault="002B055D" w:rsidP="00D1378B">
            <w:pPr>
              <w:pStyle w:val="PGQuestion-toplevel"/>
              <w:ind w:left="0" w:firstLine="0"/>
              <w:rPr>
                <w:color w:val="EE0000"/>
              </w:rPr>
            </w:pPr>
            <w:r>
              <w:rPr>
                <w:color w:val="EE0000"/>
              </w:rPr>
              <w:t>Helps to prevent the use of invalid or copied licence keys.</w:t>
            </w:r>
          </w:p>
          <w:p w14:paraId="0AA044D2" w14:textId="41B4EDCF" w:rsidR="002B055D" w:rsidRPr="00FA7057" w:rsidRDefault="002B055D" w:rsidP="00D1378B">
            <w:pPr>
              <w:pStyle w:val="PGQuestion-toplevel"/>
              <w:ind w:left="0" w:firstLine="0"/>
              <w:rPr>
                <w:color w:val="EE0000"/>
              </w:rPr>
            </w:pPr>
            <w:r>
              <w:rPr>
                <w:color w:val="EE0000"/>
              </w:rPr>
              <w:t>Enables software vendors to lock/unlock features based on the licence purchased.</w:t>
            </w:r>
          </w:p>
        </w:tc>
        <w:tc>
          <w:tcPr>
            <w:tcW w:w="2359" w:type="dxa"/>
          </w:tcPr>
          <w:p w14:paraId="61B7D141" w14:textId="2CE5E573" w:rsidR="002B055D" w:rsidRPr="00FA7057" w:rsidRDefault="002B055D" w:rsidP="00D1378B">
            <w:pPr>
              <w:pStyle w:val="PGQuestion-toplevel"/>
              <w:ind w:left="0" w:firstLine="0"/>
              <w:rPr>
                <w:color w:val="EE0000"/>
              </w:rPr>
            </w:pPr>
            <w:r w:rsidRPr="00FA7057">
              <w:rPr>
                <w:color w:val="EE0000"/>
              </w:rPr>
              <w:t>The need for an Internet connection can be an inconvenience.</w:t>
            </w:r>
          </w:p>
          <w:p w14:paraId="7D9B023B" w14:textId="77777777" w:rsidR="002B055D" w:rsidRPr="00FA7057" w:rsidRDefault="002B055D" w:rsidP="00D1378B">
            <w:pPr>
              <w:pStyle w:val="PGQuestion-toplevel"/>
              <w:ind w:left="0" w:firstLine="0"/>
              <w:rPr>
                <w:color w:val="EE0000"/>
              </w:rPr>
            </w:pPr>
            <w:r w:rsidRPr="00FA7057">
              <w:rPr>
                <w:color w:val="EE0000"/>
              </w:rPr>
              <w:t>If online activation servers are unavailable, legitimate users cannot use the software.</w:t>
            </w:r>
          </w:p>
          <w:p w14:paraId="11452A74" w14:textId="5438F0FD" w:rsidR="002B055D" w:rsidRPr="00FA7057" w:rsidRDefault="002B055D" w:rsidP="00D1378B">
            <w:pPr>
              <w:pStyle w:val="PGQuestion-toplevel"/>
              <w:ind w:left="0" w:firstLine="0"/>
              <w:rPr>
                <w:color w:val="EE0000"/>
              </w:rPr>
            </w:pPr>
            <w:r w:rsidRPr="00FA7057">
              <w:rPr>
                <w:color w:val="EE0000"/>
              </w:rPr>
              <w:t xml:space="preserve">There is often a limitation on the number of devices on which the software can be activated. </w:t>
            </w:r>
          </w:p>
        </w:tc>
      </w:tr>
      <w:tr w:rsidR="002B055D" w14:paraId="1FB9C62B" w14:textId="77777777" w:rsidTr="00D1378B">
        <w:trPr>
          <w:cnfStyle w:val="000000010000" w:firstRow="0" w:lastRow="0" w:firstColumn="0" w:lastColumn="0" w:oddVBand="0" w:evenVBand="0" w:oddHBand="0" w:evenHBand="1" w:firstRowFirstColumn="0" w:firstRowLastColumn="0" w:lastRowFirstColumn="0" w:lastRowLastColumn="0"/>
          <w:cantSplit/>
          <w:trHeight w:val="1281"/>
        </w:trPr>
        <w:tc>
          <w:tcPr>
            <w:tcW w:w="1833" w:type="dxa"/>
          </w:tcPr>
          <w:p w14:paraId="618B998D" w14:textId="70EF189F" w:rsidR="002B055D" w:rsidRDefault="002B055D" w:rsidP="00D1378B">
            <w:pPr>
              <w:pStyle w:val="PGQuestion-toplevel"/>
              <w:ind w:left="0" w:firstLine="0"/>
            </w:pPr>
            <w:r>
              <w:lastRenderedPageBreak/>
              <w:t xml:space="preserve">The use </w:t>
            </w:r>
            <w:r w:rsidR="00074C00">
              <w:t xml:space="preserve">of </w:t>
            </w:r>
            <w:r>
              <w:t>DRM in e-book publishing</w:t>
            </w:r>
          </w:p>
        </w:tc>
        <w:tc>
          <w:tcPr>
            <w:tcW w:w="2358" w:type="dxa"/>
          </w:tcPr>
          <w:p w14:paraId="438EA57E" w14:textId="72F23790" w:rsidR="002B055D" w:rsidRPr="00FA7057" w:rsidRDefault="002B055D" w:rsidP="00D1378B">
            <w:pPr>
              <w:pStyle w:val="PGQuestion-toplevel"/>
              <w:ind w:left="0" w:firstLine="0"/>
              <w:rPr>
                <w:color w:val="EE0000"/>
              </w:rPr>
            </w:pPr>
            <w:r w:rsidRPr="00FA7057">
              <w:rPr>
                <w:color w:val="EE0000"/>
              </w:rPr>
              <w:t xml:space="preserve">When </w:t>
            </w:r>
            <w:r>
              <w:rPr>
                <w:color w:val="EE0000"/>
              </w:rPr>
              <w:t>a user</w:t>
            </w:r>
            <w:r w:rsidRPr="00FA7057">
              <w:rPr>
                <w:color w:val="EE0000"/>
              </w:rPr>
              <w:t xml:space="preserve"> purchase</w:t>
            </w:r>
            <w:r>
              <w:rPr>
                <w:color w:val="EE0000"/>
              </w:rPr>
              <w:t>s</w:t>
            </w:r>
            <w:r w:rsidRPr="00FA7057">
              <w:rPr>
                <w:color w:val="EE0000"/>
              </w:rPr>
              <w:t xml:space="preserve"> an e-book, the file will be encrypted and can be opened under specific conditions</w:t>
            </w:r>
            <w:r>
              <w:rPr>
                <w:color w:val="EE0000"/>
              </w:rPr>
              <w:t>. These conditions</w:t>
            </w:r>
            <w:r w:rsidRPr="00FA7057">
              <w:rPr>
                <w:color w:val="EE0000"/>
              </w:rPr>
              <w:t xml:space="preserve"> may include: </w:t>
            </w:r>
            <w:r>
              <w:rPr>
                <w:color w:val="EE0000"/>
              </w:rPr>
              <w:t>the user</w:t>
            </w:r>
            <w:r w:rsidRPr="00FA7057">
              <w:rPr>
                <w:color w:val="EE0000"/>
              </w:rPr>
              <w:t xml:space="preserve"> must login to an account; </w:t>
            </w:r>
            <w:r>
              <w:rPr>
                <w:color w:val="EE0000"/>
              </w:rPr>
              <w:t>the user</w:t>
            </w:r>
            <w:r w:rsidRPr="00FA7057">
              <w:rPr>
                <w:color w:val="EE0000"/>
              </w:rPr>
              <w:t xml:space="preserve"> can only read the e-book on a specific device; </w:t>
            </w:r>
            <w:r>
              <w:rPr>
                <w:color w:val="EE0000"/>
              </w:rPr>
              <w:t>the user</w:t>
            </w:r>
            <w:r w:rsidRPr="00FA7057">
              <w:rPr>
                <w:color w:val="EE0000"/>
              </w:rPr>
              <w:t xml:space="preserve"> can only read the book for a limited </w:t>
            </w:r>
            <w:proofErr w:type="gramStart"/>
            <w:r w:rsidR="00D106E6">
              <w:rPr>
                <w:color w:val="EE0000"/>
              </w:rPr>
              <w:t>period of time</w:t>
            </w:r>
            <w:proofErr w:type="gramEnd"/>
            <w:r>
              <w:rPr>
                <w:color w:val="EE0000"/>
              </w:rPr>
              <w:t>.</w:t>
            </w:r>
          </w:p>
        </w:tc>
        <w:tc>
          <w:tcPr>
            <w:tcW w:w="2359" w:type="dxa"/>
          </w:tcPr>
          <w:p w14:paraId="5ED36560" w14:textId="77777777" w:rsidR="00D106E6" w:rsidRDefault="00D106E6" w:rsidP="00D1378B">
            <w:pPr>
              <w:pStyle w:val="PGQuestion-toplevel"/>
              <w:ind w:left="0" w:firstLine="0"/>
              <w:rPr>
                <w:color w:val="EE0000"/>
              </w:rPr>
            </w:pPr>
            <w:r>
              <w:rPr>
                <w:color w:val="EE0000"/>
              </w:rPr>
              <w:t>Helps to reduce illegal copying (piracy).</w:t>
            </w:r>
          </w:p>
          <w:p w14:paraId="43A8E5DE" w14:textId="77777777" w:rsidR="002B055D" w:rsidRDefault="00D106E6" w:rsidP="00D1378B">
            <w:pPr>
              <w:pStyle w:val="PGQuestion-toplevel"/>
              <w:ind w:left="0" w:firstLine="0"/>
              <w:rPr>
                <w:color w:val="EE0000"/>
              </w:rPr>
            </w:pPr>
            <w:r>
              <w:rPr>
                <w:color w:val="EE0000"/>
              </w:rPr>
              <w:t>Helps to ensure that authors and publishers are rewarded for their work.</w:t>
            </w:r>
          </w:p>
          <w:p w14:paraId="1D4356D6" w14:textId="3B16A1D0" w:rsidR="00D106E6" w:rsidRPr="00FA7057" w:rsidRDefault="00D106E6" w:rsidP="00D1378B">
            <w:pPr>
              <w:pStyle w:val="PGQuestion-toplevel"/>
              <w:ind w:left="0" w:firstLine="0"/>
              <w:rPr>
                <w:color w:val="EE0000"/>
              </w:rPr>
            </w:pPr>
            <w:r>
              <w:rPr>
                <w:color w:val="EE0000"/>
              </w:rPr>
              <w:t>Helps to ensure that e-books are used as intended</w:t>
            </w:r>
            <w:r w:rsidR="00074C00">
              <w:rPr>
                <w:color w:val="EE0000"/>
              </w:rPr>
              <w:t xml:space="preserve">. </w:t>
            </w:r>
            <w:r w:rsidR="00624471" w:rsidRPr="00624471">
              <w:rPr>
                <w:color w:val="EE0000"/>
              </w:rPr>
              <w:t>For example, if borrowed, the e-book is rendered unreadable to the user at the end of their borrowing period.</w:t>
            </w:r>
          </w:p>
        </w:tc>
        <w:tc>
          <w:tcPr>
            <w:tcW w:w="2359" w:type="dxa"/>
          </w:tcPr>
          <w:p w14:paraId="6A5490F8" w14:textId="0F8C87D3" w:rsidR="002B055D" w:rsidRPr="00FA7057" w:rsidRDefault="002B055D" w:rsidP="00D1378B">
            <w:pPr>
              <w:pStyle w:val="PGQuestion-toplevel"/>
              <w:ind w:left="0" w:firstLine="0"/>
              <w:rPr>
                <w:color w:val="EE0000"/>
              </w:rPr>
            </w:pPr>
            <w:r w:rsidRPr="00FA7057">
              <w:rPr>
                <w:color w:val="EE0000"/>
              </w:rPr>
              <w:t xml:space="preserve">Being forced to use one specific device </w:t>
            </w:r>
            <w:r>
              <w:rPr>
                <w:color w:val="EE0000"/>
              </w:rPr>
              <w:t>limits legitimate users’ freedom</w:t>
            </w:r>
            <w:r w:rsidRPr="00FA7057">
              <w:rPr>
                <w:color w:val="EE0000"/>
              </w:rPr>
              <w:t>.</w:t>
            </w:r>
          </w:p>
          <w:p w14:paraId="526FA27F" w14:textId="0A54D613" w:rsidR="002B055D" w:rsidRPr="00FA7057" w:rsidRDefault="002B055D" w:rsidP="00D1378B">
            <w:pPr>
              <w:pStyle w:val="PGQuestion-toplevel"/>
              <w:ind w:left="0" w:firstLine="0"/>
              <w:rPr>
                <w:color w:val="EE0000"/>
              </w:rPr>
            </w:pPr>
            <w:r w:rsidRPr="00FA7057">
              <w:rPr>
                <w:color w:val="EE0000"/>
              </w:rPr>
              <w:t xml:space="preserve">Even though </w:t>
            </w:r>
            <w:r>
              <w:rPr>
                <w:color w:val="EE0000"/>
              </w:rPr>
              <w:t>a user</w:t>
            </w:r>
            <w:r w:rsidRPr="00FA7057">
              <w:rPr>
                <w:color w:val="EE0000"/>
              </w:rPr>
              <w:t xml:space="preserve"> purchased the book, </w:t>
            </w:r>
            <w:r>
              <w:rPr>
                <w:color w:val="EE0000"/>
              </w:rPr>
              <w:t>they</w:t>
            </w:r>
            <w:r w:rsidRPr="00FA7057">
              <w:rPr>
                <w:color w:val="EE0000"/>
              </w:rPr>
              <w:t xml:space="preserve"> </w:t>
            </w:r>
            <w:r>
              <w:rPr>
                <w:color w:val="EE0000"/>
              </w:rPr>
              <w:t xml:space="preserve">may not be able to </w:t>
            </w:r>
            <w:r w:rsidRPr="00FA7057">
              <w:rPr>
                <w:color w:val="EE0000"/>
              </w:rPr>
              <w:t xml:space="preserve">print it or share it, which </w:t>
            </w:r>
            <w:r>
              <w:rPr>
                <w:color w:val="EE0000"/>
              </w:rPr>
              <w:t>limits how users can use an e-book that they purchased legally.</w:t>
            </w:r>
          </w:p>
        </w:tc>
      </w:tr>
      <w:tr w:rsidR="002B055D" w14:paraId="334AC5FC" w14:textId="77777777" w:rsidTr="00D1378B">
        <w:trPr>
          <w:cnfStyle w:val="000000100000" w:firstRow="0" w:lastRow="0" w:firstColumn="0" w:lastColumn="0" w:oddVBand="0" w:evenVBand="0" w:oddHBand="1" w:evenHBand="0" w:firstRowFirstColumn="0" w:firstRowLastColumn="0" w:lastRowFirstColumn="0" w:lastRowLastColumn="0"/>
          <w:cantSplit/>
          <w:trHeight w:val="1281"/>
        </w:trPr>
        <w:tc>
          <w:tcPr>
            <w:tcW w:w="1833" w:type="dxa"/>
          </w:tcPr>
          <w:p w14:paraId="34F425E8" w14:textId="20CD3B6B" w:rsidR="002B055D" w:rsidRDefault="002B055D" w:rsidP="00D1378B">
            <w:pPr>
              <w:pStyle w:val="PGQuestion-toplevel"/>
              <w:ind w:left="0" w:firstLine="0"/>
            </w:pPr>
            <w:r>
              <w:t>The use of DRM in music streaming</w:t>
            </w:r>
          </w:p>
        </w:tc>
        <w:tc>
          <w:tcPr>
            <w:tcW w:w="2358" w:type="dxa"/>
          </w:tcPr>
          <w:p w14:paraId="155EF74C" w14:textId="5F24C86D" w:rsidR="002B055D" w:rsidRPr="00FA7057" w:rsidRDefault="002B055D" w:rsidP="00D1378B">
            <w:pPr>
              <w:pStyle w:val="PGQuestion-toplevel"/>
              <w:ind w:left="0" w:firstLine="0"/>
              <w:rPr>
                <w:color w:val="EE0000"/>
              </w:rPr>
            </w:pPr>
            <w:r w:rsidRPr="00FA7057">
              <w:rPr>
                <w:color w:val="EE0000"/>
              </w:rPr>
              <w:t xml:space="preserve">Audio is encrypted and can only be streamed </w:t>
            </w:r>
            <w:r>
              <w:rPr>
                <w:color w:val="EE0000"/>
              </w:rPr>
              <w:t>b</w:t>
            </w:r>
            <w:r w:rsidR="00154A67">
              <w:rPr>
                <w:color w:val="EE0000"/>
              </w:rPr>
              <w:t>y</w:t>
            </w:r>
            <w:r>
              <w:rPr>
                <w:color w:val="EE0000"/>
              </w:rPr>
              <w:t xml:space="preserve"> users who are</w:t>
            </w:r>
            <w:r w:rsidRPr="00FA7057">
              <w:rPr>
                <w:color w:val="EE0000"/>
              </w:rPr>
              <w:t xml:space="preserve"> logged into </w:t>
            </w:r>
            <w:r>
              <w:rPr>
                <w:color w:val="EE0000"/>
              </w:rPr>
              <w:t>their</w:t>
            </w:r>
            <w:r w:rsidRPr="00FA7057">
              <w:rPr>
                <w:color w:val="EE0000"/>
              </w:rPr>
              <w:t xml:space="preserve"> account. Depending on </w:t>
            </w:r>
            <w:r>
              <w:rPr>
                <w:color w:val="EE0000"/>
              </w:rPr>
              <w:t>their</w:t>
            </w:r>
            <w:r w:rsidRPr="00FA7057">
              <w:rPr>
                <w:color w:val="EE0000"/>
              </w:rPr>
              <w:t xml:space="preserve"> subscription, </w:t>
            </w:r>
            <w:r>
              <w:rPr>
                <w:color w:val="EE0000"/>
              </w:rPr>
              <w:t>users</w:t>
            </w:r>
            <w:r w:rsidRPr="00FA7057">
              <w:rPr>
                <w:color w:val="EE0000"/>
              </w:rPr>
              <w:t xml:space="preserve"> may or may not be allowed to download audio files for offline listening. Also, streaming is usually allowed on a limited number of devices at a time.</w:t>
            </w:r>
          </w:p>
        </w:tc>
        <w:tc>
          <w:tcPr>
            <w:tcW w:w="2359" w:type="dxa"/>
          </w:tcPr>
          <w:p w14:paraId="5C3EA23E" w14:textId="77777777" w:rsidR="002B055D" w:rsidRDefault="00470FCE" w:rsidP="00D1378B">
            <w:pPr>
              <w:pStyle w:val="PGQuestion-toplevel"/>
              <w:ind w:left="0" w:firstLine="0"/>
              <w:rPr>
                <w:color w:val="EE0000"/>
              </w:rPr>
            </w:pPr>
            <w:r>
              <w:rPr>
                <w:color w:val="EE0000"/>
              </w:rPr>
              <w:t>Helps to reduce illegal copying (piracy).</w:t>
            </w:r>
          </w:p>
          <w:p w14:paraId="6F931FBC" w14:textId="77777777" w:rsidR="00470FCE" w:rsidRDefault="00470FCE" w:rsidP="00D1378B">
            <w:pPr>
              <w:pStyle w:val="PGQuestion-toplevel"/>
              <w:ind w:left="0" w:firstLine="0"/>
              <w:rPr>
                <w:color w:val="EE0000"/>
              </w:rPr>
            </w:pPr>
            <w:r>
              <w:rPr>
                <w:color w:val="EE0000"/>
              </w:rPr>
              <w:t>Helps to ensure that musicians, authors and record labels are rewarded for their work.</w:t>
            </w:r>
          </w:p>
          <w:p w14:paraId="3EA4F2A5" w14:textId="70B6768E" w:rsidR="00470FCE" w:rsidRDefault="00470FCE" w:rsidP="00D1378B">
            <w:pPr>
              <w:pStyle w:val="PGQuestion-toplevel"/>
              <w:ind w:left="0" w:firstLine="0"/>
              <w:rPr>
                <w:color w:val="EE0000"/>
              </w:rPr>
            </w:pPr>
            <w:r>
              <w:rPr>
                <w:color w:val="EE0000"/>
              </w:rPr>
              <w:t xml:space="preserve">Enables </w:t>
            </w:r>
            <w:r w:rsidR="00154A67">
              <w:rPr>
                <w:color w:val="EE0000"/>
              </w:rPr>
              <w:t xml:space="preserve">the </w:t>
            </w:r>
            <w:r>
              <w:rPr>
                <w:color w:val="EE0000"/>
              </w:rPr>
              <w:t>streaming platform to offer and control different subscription models that suit the different user needs.</w:t>
            </w:r>
          </w:p>
        </w:tc>
        <w:tc>
          <w:tcPr>
            <w:tcW w:w="2359" w:type="dxa"/>
          </w:tcPr>
          <w:p w14:paraId="2400DD41" w14:textId="42688436" w:rsidR="002B055D" w:rsidRPr="00FA7057" w:rsidRDefault="002B055D" w:rsidP="00D1378B">
            <w:pPr>
              <w:pStyle w:val="PGQuestion-toplevel"/>
              <w:ind w:left="0" w:firstLine="0"/>
              <w:rPr>
                <w:color w:val="EE0000"/>
              </w:rPr>
            </w:pPr>
            <w:r>
              <w:rPr>
                <w:color w:val="EE0000"/>
              </w:rPr>
              <w:t>Legitimate users must use a specific app or platform to stream music, which limits their freedom.</w:t>
            </w:r>
          </w:p>
          <w:p w14:paraId="7741D30E" w14:textId="56D441C9" w:rsidR="002B055D" w:rsidRPr="00FA7057" w:rsidRDefault="002B055D" w:rsidP="00D1378B">
            <w:pPr>
              <w:pStyle w:val="PGQuestion-toplevel"/>
              <w:ind w:left="0" w:firstLine="0"/>
              <w:rPr>
                <w:color w:val="EE0000"/>
              </w:rPr>
            </w:pPr>
            <w:r>
              <w:rPr>
                <w:color w:val="EE0000"/>
              </w:rPr>
              <w:t>Legally downloaded music</w:t>
            </w:r>
            <w:r w:rsidRPr="00FA7057">
              <w:rPr>
                <w:color w:val="EE0000"/>
              </w:rPr>
              <w:t xml:space="preserve"> cannot be transferred to other device</w:t>
            </w:r>
            <w:r>
              <w:rPr>
                <w:color w:val="EE0000"/>
              </w:rPr>
              <w:t>s</w:t>
            </w:r>
            <w:r w:rsidRPr="00FA7057">
              <w:rPr>
                <w:color w:val="EE0000"/>
              </w:rPr>
              <w:t xml:space="preserve">, which limits </w:t>
            </w:r>
            <w:r>
              <w:rPr>
                <w:color w:val="EE0000"/>
              </w:rPr>
              <w:t>the user’s</w:t>
            </w:r>
            <w:r w:rsidRPr="00FA7057">
              <w:rPr>
                <w:color w:val="EE0000"/>
              </w:rPr>
              <w:t xml:space="preserve"> freedom to use music </w:t>
            </w:r>
            <w:r>
              <w:rPr>
                <w:color w:val="EE0000"/>
              </w:rPr>
              <w:t>they</w:t>
            </w:r>
            <w:r w:rsidRPr="00FA7057">
              <w:rPr>
                <w:color w:val="EE0000"/>
              </w:rPr>
              <w:t xml:space="preserve"> </w:t>
            </w:r>
            <w:r>
              <w:rPr>
                <w:color w:val="EE0000"/>
              </w:rPr>
              <w:t>purchased legally</w:t>
            </w:r>
            <w:r w:rsidRPr="00FA7057">
              <w:rPr>
                <w:color w:val="EE0000"/>
              </w:rPr>
              <w:t>.</w:t>
            </w:r>
          </w:p>
        </w:tc>
      </w:tr>
    </w:tbl>
    <w:p w14:paraId="593AF3CB" w14:textId="77777777" w:rsidR="00C65D6D" w:rsidRDefault="00C65D6D">
      <w:pPr>
        <w:spacing w:before="0" w:after="160" w:line="259" w:lineRule="auto"/>
        <w:rPr>
          <w:b/>
          <w:sz w:val="28"/>
          <w:szCs w:val="28"/>
        </w:rPr>
      </w:pPr>
      <w:r>
        <w:br w:type="page"/>
      </w:r>
    </w:p>
    <w:p w14:paraId="21B5696B" w14:textId="5CC2D1F3" w:rsidR="00DD03EA" w:rsidRDefault="00DD03EA" w:rsidP="00DD03EA">
      <w:pPr>
        <w:pStyle w:val="PGTaskTitle"/>
      </w:pPr>
      <w:r w:rsidRPr="00FF1C75">
        <w:lastRenderedPageBreak/>
        <w:t>Task</w:t>
      </w:r>
      <w:r>
        <w:t xml:space="preserve"> 3</w:t>
      </w:r>
    </w:p>
    <w:p w14:paraId="3E29CE49" w14:textId="0C73788C" w:rsidR="00E71F80" w:rsidRDefault="00C2260F" w:rsidP="00C2260F">
      <w:pPr>
        <w:pStyle w:val="PGQuestion-toplevel"/>
      </w:pPr>
      <w:r>
        <w:t>(</w:t>
      </w:r>
      <w:r w:rsidR="00FB18A0">
        <w:t>a</w:t>
      </w:r>
      <w:r>
        <w:t>)</w:t>
      </w:r>
      <w:r>
        <w:tab/>
      </w:r>
      <w:r w:rsidR="00E71F80">
        <w:t xml:space="preserve">Using a </w:t>
      </w:r>
      <w:r w:rsidR="008D5F76">
        <w:t>Virtual Private Network (VPN)</w:t>
      </w:r>
      <w:r w:rsidR="00E71F80">
        <w:t xml:space="preserve"> </w:t>
      </w:r>
      <w:r w:rsidR="008D5F76">
        <w:t xml:space="preserve">service </w:t>
      </w:r>
      <w:r w:rsidR="00E71F80">
        <w:t>can help a user to gain privacy when they navigate online.</w:t>
      </w:r>
    </w:p>
    <w:p w14:paraId="5A40231D" w14:textId="36F85DFF" w:rsidR="00E71F80" w:rsidRDefault="00E71F80" w:rsidP="00E71F80">
      <w:pPr>
        <w:pStyle w:val="PGQuestion-2ndlevel"/>
      </w:pPr>
      <w:r>
        <w:t>(</w:t>
      </w:r>
      <w:proofErr w:type="spellStart"/>
      <w:r>
        <w:t>i</w:t>
      </w:r>
      <w:proofErr w:type="spellEnd"/>
      <w:r>
        <w:t>)</w:t>
      </w:r>
      <w:r>
        <w:tab/>
        <w:t xml:space="preserve">Explain how a VPN </w:t>
      </w:r>
      <w:r w:rsidR="008D5F76">
        <w:t xml:space="preserve">service </w:t>
      </w:r>
      <w:r>
        <w:t>can provide a degree of privacy to its users.</w:t>
      </w:r>
    </w:p>
    <w:p w14:paraId="52F5A2A8" w14:textId="053E4843" w:rsidR="00E71F80" w:rsidRPr="00E71F80" w:rsidRDefault="00E71F80" w:rsidP="00E71F80">
      <w:pPr>
        <w:pStyle w:val="PGQuestion-2ndlevel"/>
        <w:rPr>
          <w:color w:val="EE0000"/>
        </w:rPr>
      </w:pPr>
      <w:r>
        <w:tab/>
      </w:r>
      <w:r w:rsidRPr="00E71F80">
        <w:rPr>
          <w:color w:val="EE0000"/>
        </w:rPr>
        <w:t>A VPN service uses encryption to make data unreadable without a key.</w:t>
      </w:r>
    </w:p>
    <w:p w14:paraId="0763EC81" w14:textId="6B199F24" w:rsidR="00E71F80" w:rsidRPr="00E71F80" w:rsidRDefault="00E71F80" w:rsidP="00E71F80">
      <w:pPr>
        <w:pStyle w:val="PGQuestion-2ndlevel"/>
        <w:rPr>
          <w:color w:val="EE0000"/>
        </w:rPr>
      </w:pPr>
      <w:r w:rsidRPr="00E71F80">
        <w:rPr>
          <w:color w:val="EE0000"/>
        </w:rPr>
        <w:tab/>
        <w:t>When the user navigates to a website, the traffic goes to the VPN server, so the website server will not see the user’s IP address.</w:t>
      </w:r>
    </w:p>
    <w:p w14:paraId="253D6112" w14:textId="50FB1420" w:rsidR="00E71F80" w:rsidRPr="00E71F80" w:rsidRDefault="00E71F80" w:rsidP="00E71F80">
      <w:pPr>
        <w:pStyle w:val="PGQuestion-2ndlevel"/>
        <w:rPr>
          <w:color w:val="EE0000"/>
        </w:rPr>
      </w:pPr>
      <w:r w:rsidRPr="00E71F80">
        <w:rPr>
          <w:color w:val="EE0000"/>
        </w:rPr>
        <w:tab/>
        <w:t>This means that the user can navigate anonymously.</w:t>
      </w:r>
    </w:p>
    <w:p w14:paraId="6D84D08E" w14:textId="74CF890F" w:rsidR="00E71F80" w:rsidRPr="00E71F80" w:rsidRDefault="00E71F80" w:rsidP="0039114F">
      <w:pPr>
        <w:pStyle w:val="PGQuestion-2ndlevel"/>
        <w:spacing w:after="240"/>
        <w:rPr>
          <w:color w:val="EE0000"/>
        </w:rPr>
      </w:pPr>
      <w:r w:rsidRPr="00E71F80">
        <w:rPr>
          <w:color w:val="EE0000"/>
        </w:rPr>
        <w:tab/>
        <w:t>It also means that the geographic location of the user will not be visible to the website server, so a VPN can help to bypass geographic restrictions.</w:t>
      </w:r>
    </w:p>
    <w:p w14:paraId="3F7C464C" w14:textId="038187E0" w:rsidR="00E71F80" w:rsidRDefault="00E71F80" w:rsidP="00FA7057">
      <w:pPr>
        <w:pStyle w:val="PGQuestion-2ndlevel"/>
      </w:pPr>
      <w:r>
        <w:t>(ii)</w:t>
      </w:r>
      <w:r>
        <w:tab/>
        <w:t>In the table below, indicate who will be able to access each piece of information related to the user’s browsing activity</w:t>
      </w:r>
      <w:r w:rsidR="00D0307E">
        <w:t xml:space="preserve"> when they are using a VPN</w:t>
      </w:r>
      <w:r>
        <w:t>.</w:t>
      </w:r>
    </w:p>
    <w:tbl>
      <w:tblPr>
        <w:tblStyle w:val="PGTable1"/>
        <w:tblW w:w="0" w:type="auto"/>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5"/>
        <w:gridCol w:w="2118"/>
        <w:gridCol w:w="2085"/>
        <w:gridCol w:w="2115"/>
      </w:tblGrid>
      <w:tr w:rsidR="00E71F80" w14:paraId="0420CA8E" w14:textId="77777777" w:rsidTr="0039114F">
        <w:trPr>
          <w:cnfStyle w:val="100000000000" w:firstRow="1" w:lastRow="0" w:firstColumn="0" w:lastColumn="0" w:oddVBand="0" w:evenVBand="0" w:oddHBand="0" w:evenHBand="0" w:firstRowFirstColumn="0" w:firstRowLastColumn="0" w:lastRowFirstColumn="0" w:lastRowLastColumn="0"/>
        </w:trPr>
        <w:tc>
          <w:tcPr>
            <w:tcW w:w="2165" w:type="dxa"/>
            <w:shd w:val="clear" w:color="auto" w:fill="A61A70"/>
          </w:tcPr>
          <w:p w14:paraId="10C7587C" w14:textId="6F03DFA7" w:rsidR="00E71F80" w:rsidRPr="0039114F" w:rsidRDefault="00E71F80" w:rsidP="00E71F80">
            <w:pPr>
              <w:pStyle w:val="PGQuestion-2ndlevel"/>
              <w:ind w:left="0" w:firstLine="0"/>
              <w:jc w:val="center"/>
              <w:rPr>
                <w:b/>
                <w:bCs/>
                <w:color w:val="FFFFFF" w:themeColor="background1"/>
              </w:rPr>
            </w:pPr>
            <w:r w:rsidRPr="0039114F">
              <w:rPr>
                <w:b/>
                <w:bCs/>
                <w:color w:val="FFFFFF" w:themeColor="background1"/>
              </w:rPr>
              <w:t>Information</w:t>
            </w:r>
          </w:p>
        </w:tc>
        <w:tc>
          <w:tcPr>
            <w:tcW w:w="2118" w:type="dxa"/>
            <w:shd w:val="clear" w:color="auto" w:fill="A61A70"/>
          </w:tcPr>
          <w:p w14:paraId="4A9A3941" w14:textId="6C312D77" w:rsidR="00E71F80" w:rsidRPr="0039114F" w:rsidRDefault="00E71F80" w:rsidP="00E71F80">
            <w:pPr>
              <w:pStyle w:val="PGQuestion-2ndlevel"/>
              <w:ind w:left="0" w:firstLine="0"/>
              <w:jc w:val="center"/>
              <w:rPr>
                <w:b/>
                <w:bCs/>
                <w:color w:val="FFFFFF" w:themeColor="background1"/>
              </w:rPr>
            </w:pPr>
            <w:r w:rsidRPr="0039114F">
              <w:rPr>
                <w:b/>
                <w:bCs/>
                <w:color w:val="FFFFFF" w:themeColor="background1"/>
              </w:rPr>
              <w:t>User’s Internet Service Provider</w:t>
            </w:r>
          </w:p>
        </w:tc>
        <w:tc>
          <w:tcPr>
            <w:tcW w:w="2085" w:type="dxa"/>
            <w:shd w:val="clear" w:color="auto" w:fill="A61A70"/>
          </w:tcPr>
          <w:p w14:paraId="199352E6" w14:textId="658490FA" w:rsidR="00E71F80" w:rsidRPr="0039114F" w:rsidRDefault="00E71F80" w:rsidP="00E71F80">
            <w:pPr>
              <w:pStyle w:val="PGQuestion-2ndlevel"/>
              <w:ind w:left="0" w:firstLine="0"/>
              <w:jc w:val="center"/>
              <w:rPr>
                <w:b/>
                <w:bCs/>
                <w:color w:val="FFFFFF" w:themeColor="background1"/>
              </w:rPr>
            </w:pPr>
            <w:r w:rsidRPr="0039114F">
              <w:rPr>
                <w:b/>
                <w:bCs/>
                <w:color w:val="FFFFFF" w:themeColor="background1"/>
              </w:rPr>
              <w:t>VPN server</w:t>
            </w:r>
          </w:p>
        </w:tc>
        <w:tc>
          <w:tcPr>
            <w:tcW w:w="2115" w:type="dxa"/>
            <w:shd w:val="clear" w:color="auto" w:fill="A61A70"/>
          </w:tcPr>
          <w:p w14:paraId="43E004B1" w14:textId="26C05D71" w:rsidR="00E71F80" w:rsidRPr="0039114F" w:rsidRDefault="00E71F80" w:rsidP="00E71F80">
            <w:pPr>
              <w:pStyle w:val="PGQuestion-2ndlevel"/>
              <w:ind w:left="0" w:firstLine="0"/>
              <w:jc w:val="center"/>
              <w:rPr>
                <w:b/>
                <w:bCs/>
                <w:color w:val="FFFFFF" w:themeColor="background1"/>
              </w:rPr>
            </w:pPr>
            <w:r w:rsidRPr="0039114F">
              <w:rPr>
                <w:b/>
                <w:bCs/>
                <w:color w:val="FFFFFF" w:themeColor="background1"/>
              </w:rPr>
              <w:t>Website server</w:t>
            </w:r>
          </w:p>
        </w:tc>
      </w:tr>
      <w:tr w:rsidR="00E71F80" w14:paraId="5B27C033" w14:textId="77777777" w:rsidTr="0039114F">
        <w:trPr>
          <w:cnfStyle w:val="000000100000" w:firstRow="0" w:lastRow="0" w:firstColumn="0" w:lastColumn="0" w:oddVBand="0" w:evenVBand="0" w:oddHBand="1" w:evenHBand="0" w:firstRowFirstColumn="0" w:firstRowLastColumn="0" w:lastRowFirstColumn="0" w:lastRowLastColumn="0"/>
        </w:trPr>
        <w:tc>
          <w:tcPr>
            <w:tcW w:w="2165" w:type="dxa"/>
          </w:tcPr>
          <w:p w14:paraId="79074B4D" w14:textId="625C25DA" w:rsidR="00E71F80" w:rsidRDefault="00E71F80" w:rsidP="00E71F80">
            <w:pPr>
              <w:pStyle w:val="PGQuestion-2ndlevel"/>
              <w:ind w:left="0" w:firstLine="0"/>
              <w:jc w:val="center"/>
            </w:pPr>
            <w:r>
              <w:t>The user’s device IP address</w:t>
            </w:r>
          </w:p>
        </w:tc>
        <w:tc>
          <w:tcPr>
            <w:tcW w:w="2118" w:type="dxa"/>
          </w:tcPr>
          <w:p w14:paraId="27E0BF23" w14:textId="04A1FE5E" w:rsidR="00E71F80" w:rsidRPr="00E71F80" w:rsidRDefault="00E71F80" w:rsidP="00E71F80">
            <w:pPr>
              <w:pStyle w:val="PGQuestion-2ndlevel"/>
              <w:ind w:left="0" w:firstLine="0"/>
              <w:jc w:val="center"/>
              <w:rPr>
                <w:color w:val="EE0000"/>
              </w:rPr>
            </w:pPr>
            <w:r w:rsidRPr="00E71F80">
              <w:rPr>
                <w:color w:val="EE0000"/>
              </w:rPr>
              <w:t>Yes</w:t>
            </w:r>
          </w:p>
        </w:tc>
        <w:tc>
          <w:tcPr>
            <w:tcW w:w="2085" w:type="dxa"/>
          </w:tcPr>
          <w:p w14:paraId="7411666C" w14:textId="2E2EF18E" w:rsidR="00E71F80" w:rsidRPr="00E71F80" w:rsidRDefault="00E71F80" w:rsidP="00E71F80">
            <w:pPr>
              <w:pStyle w:val="PGQuestion-2ndlevel"/>
              <w:ind w:left="0" w:firstLine="0"/>
              <w:jc w:val="center"/>
              <w:rPr>
                <w:color w:val="EE0000"/>
              </w:rPr>
            </w:pPr>
            <w:r w:rsidRPr="00E71F80">
              <w:rPr>
                <w:color w:val="EE0000"/>
              </w:rPr>
              <w:t>Yes</w:t>
            </w:r>
          </w:p>
        </w:tc>
        <w:tc>
          <w:tcPr>
            <w:tcW w:w="2115" w:type="dxa"/>
          </w:tcPr>
          <w:p w14:paraId="5A932CBA" w14:textId="3E995B25" w:rsidR="00E71F80" w:rsidRPr="00E71F80" w:rsidRDefault="00E71F80" w:rsidP="00E71F80">
            <w:pPr>
              <w:pStyle w:val="PGQuestion-2ndlevel"/>
              <w:ind w:left="0" w:firstLine="0"/>
              <w:jc w:val="center"/>
              <w:rPr>
                <w:color w:val="EE0000"/>
              </w:rPr>
            </w:pPr>
            <w:r w:rsidRPr="00E71F80">
              <w:rPr>
                <w:color w:val="EE0000"/>
              </w:rPr>
              <w:t>No</w:t>
            </w:r>
          </w:p>
        </w:tc>
      </w:tr>
      <w:tr w:rsidR="00E71F80" w14:paraId="1A3BA5D1" w14:textId="77777777" w:rsidTr="0039114F">
        <w:trPr>
          <w:cnfStyle w:val="000000010000" w:firstRow="0" w:lastRow="0" w:firstColumn="0" w:lastColumn="0" w:oddVBand="0" w:evenVBand="0" w:oddHBand="0" w:evenHBand="1" w:firstRowFirstColumn="0" w:firstRowLastColumn="0" w:lastRowFirstColumn="0" w:lastRowLastColumn="0"/>
        </w:trPr>
        <w:tc>
          <w:tcPr>
            <w:tcW w:w="2165" w:type="dxa"/>
          </w:tcPr>
          <w:p w14:paraId="1F053C32" w14:textId="6261B726" w:rsidR="00E71F80" w:rsidRDefault="00E71F80" w:rsidP="00E71F80">
            <w:pPr>
              <w:pStyle w:val="PGQuestion-2ndlevel"/>
              <w:ind w:left="0" w:firstLine="0"/>
              <w:jc w:val="center"/>
            </w:pPr>
            <w:r>
              <w:t>The IP address of the website the users is visiting</w:t>
            </w:r>
          </w:p>
        </w:tc>
        <w:tc>
          <w:tcPr>
            <w:tcW w:w="2118" w:type="dxa"/>
          </w:tcPr>
          <w:p w14:paraId="26E31193" w14:textId="21E3E53D" w:rsidR="00E71F80" w:rsidRPr="00E71F80" w:rsidRDefault="00E71F80" w:rsidP="00E71F80">
            <w:pPr>
              <w:pStyle w:val="PGQuestion-2ndlevel"/>
              <w:ind w:left="0" w:firstLine="0"/>
              <w:jc w:val="center"/>
              <w:rPr>
                <w:color w:val="EE0000"/>
              </w:rPr>
            </w:pPr>
            <w:r w:rsidRPr="00E71F80">
              <w:rPr>
                <w:color w:val="EE0000"/>
              </w:rPr>
              <w:t>No</w:t>
            </w:r>
          </w:p>
        </w:tc>
        <w:tc>
          <w:tcPr>
            <w:tcW w:w="2085" w:type="dxa"/>
          </w:tcPr>
          <w:p w14:paraId="7025EBD9" w14:textId="2516D6DA" w:rsidR="00E71F80" w:rsidRPr="00E71F80" w:rsidRDefault="00E71F80" w:rsidP="00E71F80">
            <w:pPr>
              <w:pStyle w:val="PGQuestion-2ndlevel"/>
              <w:ind w:left="0" w:firstLine="0"/>
              <w:jc w:val="center"/>
              <w:rPr>
                <w:color w:val="EE0000"/>
              </w:rPr>
            </w:pPr>
            <w:r w:rsidRPr="00E71F80">
              <w:rPr>
                <w:color w:val="EE0000"/>
              </w:rPr>
              <w:t>Yes</w:t>
            </w:r>
          </w:p>
        </w:tc>
        <w:tc>
          <w:tcPr>
            <w:tcW w:w="2115" w:type="dxa"/>
          </w:tcPr>
          <w:p w14:paraId="79D5CD8D" w14:textId="3BB635F3" w:rsidR="00E71F80" w:rsidRPr="00E71F80" w:rsidRDefault="00E71F80" w:rsidP="00E71F80">
            <w:pPr>
              <w:pStyle w:val="PGQuestion-2ndlevel"/>
              <w:ind w:left="0" w:firstLine="0"/>
              <w:jc w:val="center"/>
              <w:rPr>
                <w:color w:val="EE0000"/>
              </w:rPr>
            </w:pPr>
            <w:r w:rsidRPr="00E71F80">
              <w:rPr>
                <w:color w:val="EE0000"/>
              </w:rPr>
              <w:t>Yes</w:t>
            </w:r>
          </w:p>
        </w:tc>
      </w:tr>
      <w:tr w:rsidR="00E71F80" w14:paraId="6EED5CD7" w14:textId="77777777" w:rsidTr="0039114F">
        <w:trPr>
          <w:cnfStyle w:val="000000100000" w:firstRow="0" w:lastRow="0" w:firstColumn="0" w:lastColumn="0" w:oddVBand="0" w:evenVBand="0" w:oddHBand="1" w:evenHBand="0" w:firstRowFirstColumn="0" w:firstRowLastColumn="0" w:lastRowFirstColumn="0" w:lastRowLastColumn="0"/>
        </w:trPr>
        <w:tc>
          <w:tcPr>
            <w:tcW w:w="2165" w:type="dxa"/>
          </w:tcPr>
          <w:p w14:paraId="7D5505AF" w14:textId="0D424D43" w:rsidR="00E71F80" w:rsidRDefault="00E71F80" w:rsidP="00E71F80">
            <w:pPr>
              <w:pStyle w:val="PGQuestion-2ndlevel"/>
              <w:ind w:left="0" w:firstLine="0"/>
              <w:jc w:val="center"/>
            </w:pPr>
            <w:r>
              <w:t>The IP address of the VPN server</w:t>
            </w:r>
          </w:p>
        </w:tc>
        <w:tc>
          <w:tcPr>
            <w:tcW w:w="2118" w:type="dxa"/>
          </w:tcPr>
          <w:p w14:paraId="41C804B5" w14:textId="6B4CDD07" w:rsidR="00E71F80" w:rsidRPr="00E71F80" w:rsidRDefault="00E71F80" w:rsidP="00E71F80">
            <w:pPr>
              <w:pStyle w:val="PGQuestion-2ndlevel"/>
              <w:ind w:left="0" w:firstLine="0"/>
              <w:jc w:val="center"/>
              <w:rPr>
                <w:color w:val="EE0000"/>
              </w:rPr>
            </w:pPr>
            <w:r w:rsidRPr="00E71F80">
              <w:rPr>
                <w:color w:val="EE0000"/>
              </w:rPr>
              <w:t>Yes</w:t>
            </w:r>
          </w:p>
        </w:tc>
        <w:tc>
          <w:tcPr>
            <w:tcW w:w="2085" w:type="dxa"/>
          </w:tcPr>
          <w:p w14:paraId="31697097" w14:textId="4695EB2A" w:rsidR="00E71F80" w:rsidRPr="00E71F80" w:rsidRDefault="00E71F80" w:rsidP="00E71F80">
            <w:pPr>
              <w:pStyle w:val="PGQuestion-2ndlevel"/>
              <w:ind w:left="0" w:firstLine="0"/>
              <w:jc w:val="center"/>
              <w:rPr>
                <w:color w:val="EE0000"/>
              </w:rPr>
            </w:pPr>
            <w:r w:rsidRPr="00E71F80">
              <w:rPr>
                <w:color w:val="EE0000"/>
              </w:rPr>
              <w:t>Yes</w:t>
            </w:r>
          </w:p>
        </w:tc>
        <w:tc>
          <w:tcPr>
            <w:tcW w:w="2115" w:type="dxa"/>
          </w:tcPr>
          <w:p w14:paraId="35112CB8" w14:textId="04F15D9D" w:rsidR="00E71F80" w:rsidRPr="00E71F80" w:rsidRDefault="00E71F80" w:rsidP="00E71F80">
            <w:pPr>
              <w:pStyle w:val="PGQuestion-2ndlevel"/>
              <w:ind w:left="0" w:firstLine="0"/>
              <w:jc w:val="center"/>
              <w:rPr>
                <w:color w:val="EE0000"/>
              </w:rPr>
            </w:pPr>
            <w:r w:rsidRPr="00E71F80">
              <w:rPr>
                <w:color w:val="EE0000"/>
              </w:rPr>
              <w:t>Yes</w:t>
            </w:r>
          </w:p>
        </w:tc>
      </w:tr>
    </w:tbl>
    <w:p w14:paraId="114535DE" w14:textId="1379304D" w:rsidR="00C2260F" w:rsidRDefault="00C2260F" w:rsidP="00E71F80">
      <w:pPr>
        <w:pStyle w:val="PGQuestion-2ndlevel"/>
      </w:pPr>
    </w:p>
    <w:p w14:paraId="2060AE21" w14:textId="77777777" w:rsidR="00FA7057" w:rsidRDefault="00FA7057">
      <w:pPr>
        <w:spacing w:before="0" w:after="160" w:line="259" w:lineRule="auto"/>
        <w:rPr>
          <w:rFonts w:ascii="Arial" w:eastAsia="Times New Roman" w:hAnsi="Arial" w:cs="Arial"/>
          <w:color w:val="000000" w:themeColor="text1"/>
          <w:lang w:eastAsia="en-GB"/>
        </w:rPr>
      </w:pPr>
      <w:r>
        <w:br w:type="page"/>
      </w:r>
    </w:p>
    <w:p w14:paraId="7C353738" w14:textId="5DE6CF58" w:rsidR="008D5F76" w:rsidRDefault="00C2260F" w:rsidP="00C2260F">
      <w:pPr>
        <w:pStyle w:val="PGQuestion-toplevel"/>
      </w:pPr>
      <w:r>
        <w:lastRenderedPageBreak/>
        <w:t>(</w:t>
      </w:r>
      <w:r w:rsidR="00FB18A0">
        <w:t>b</w:t>
      </w:r>
      <w:r>
        <w:t>)</w:t>
      </w:r>
      <w:r>
        <w:tab/>
      </w:r>
      <w:r w:rsidR="008D5F76">
        <w:t>The Onion Router (TOR) can also be used to gain privacy online.</w:t>
      </w:r>
    </w:p>
    <w:p w14:paraId="325E34C8" w14:textId="6E69C79B" w:rsidR="00C2260F" w:rsidRPr="00C2260F" w:rsidRDefault="008D5F76" w:rsidP="0039114F">
      <w:pPr>
        <w:pStyle w:val="PGQuestion-2ndlevel"/>
        <w:spacing w:after="240"/>
      </w:pPr>
      <w:r>
        <w:t>(</w:t>
      </w:r>
      <w:proofErr w:type="spellStart"/>
      <w:r>
        <w:t>i</w:t>
      </w:r>
      <w:proofErr w:type="spellEnd"/>
      <w:r>
        <w:t>)</w:t>
      </w:r>
      <w:r>
        <w:tab/>
      </w:r>
      <w:r w:rsidR="00DA31B0">
        <w:t>For each statement below, tick to show whether it applies to VPNs, TOR or both</w:t>
      </w:r>
      <w:r w:rsidR="00C2260F">
        <w:t>.</w:t>
      </w:r>
      <w:r w:rsidR="00DA31B0">
        <w:t xml:space="preserve"> You can tick more than one box in each row.</w:t>
      </w:r>
    </w:p>
    <w:tbl>
      <w:tblPr>
        <w:tblStyle w:val="PGTable1"/>
        <w:tblW w:w="8921" w:type="dxa"/>
        <w:tblInd w:w="425" w:type="dxa"/>
        <w:tblLook w:val="04A0" w:firstRow="1" w:lastRow="0" w:firstColumn="1" w:lastColumn="0" w:noHBand="0" w:noVBand="1"/>
      </w:tblPr>
      <w:tblGrid>
        <w:gridCol w:w="5473"/>
        <w:gridCol w:w="1724"/>
        <w:gridCol w:w="1724"/>
      </w:tblGrid>
      <w:tr w:rsidR="00DA31B0" w14:paraId="0502EBD9" w14:textId="77777777" w:rsidTr="0039114F">
        <w:trPr>
          <w:cnfStyle w:val="100000000000" w:firstRow="1" w:lastRow="0" w:firstColumn="0" w:lastColumn="0" w:oddVBand="0" w:evenVBand="0" w:oddHBand="0" w:evenHBand="0" w:firstRowFirstColumn="0" w:firstRowLastColumn="0" w:lastRowFirstColumn="0" w:lastRowLastColumn="0"/>
        </w:trPr>
        <w:tc>
          <w:tcPr>
            <w:tcW w:w="5473" w:type="dxa"/>
            <w:shd w:val="clear" w:color="auto" w:fill="A61A70"/>
          </w:tcPr>
          <w:p w14:paraId="31ED844F" w14:textId="066145B1" w:rsidR="00DA31B0" w:rsidRPr="0039114F" w:rsidRDefault="00DA31B0" w:rsidP="00C2260F">
            <w:pPr>
              <w:pStyle w:val="PGQuestion-toplevel"/>
              <w:ind w:left="0" w:firstLine="0"/>
              <w:rPr>
                <w:b/>
                <w:bCs/>
                <w:color w:val="FFFFFF" w:themeColor="background1"/>
              </w:rPr>
            </w:pPr>
            <w:r w:rsidRPr="0039114F">
              <w:rPr>
                <w:b/>
                <w:bCs/>
                <w:color w:val="FFFFFF" w:themeColor="background1"/>
              </w:rPr>
              <w:t>Statement</w:t>
            </w:r>
          </w:p>
        </w:tc>
        <w:tc>
          <w:tcPr>
            <w:tcW w:w="1724" w:type="dxa"/>
            <w:shd w:val="clear" w:color="auto" w:fill="A61A70"/>
          </w:tcPr>
          <w:p w14:paraId="7FF99660" w14:textId="4753CF48" w:rsidR="00DA31B0" w:rsidRPr="0039114F" w:rsidRDefault="00DA31B0" w:rsidP="00FB18A0">
            <w:pPr>
              <w:pStyle w:val="PGQuestion-toplevel"/>
              <w:ind w:left="0" w:firstLine="0"/>
              <w:jc w:val="center"/>
              <w:rPr>
                <w:b/>
                <w:bCs/>
                <w:color w:val="FFFFFF" w:themeColor="background1"/>
              </w:rPr>
            </w:pPr>
            <w:r w:rsidRPr="0039114F">
              <w:rPr>
                <w:b/>
                <w:bCs/>
                <w:color w:val="FFFFFF" w:themeColor="background1"/>
              </w:rPr>
              <w:t>VPNs</w:t>
            </w:r>
          </w:p>
        </w:tc>
        <w:tc>
          <w:tcPr>
            <w:tcW w:w="1724" w:type="dxa"/>
            <w:shd w:val="clear" w:color="auto" w:fill="A61A70"/>
          </w:tcPr>
          <w:p w14:paraId="250ACC40" w14:textId="653EBD9C" w:rsidR="00DA31B0" w:rsidRPr="0039114F" w:rsidRDefault="00DA31B0" w:rsidP="00FB18A0">
            <w:pPr>
              <w:pStyle w:val="PGQuestion-toplevel"/>
              <w:ind w:left="0" w:firstLine="0"/>
              <w:jc w:val="center"/>
              <w:rPr>
                <w:b/>
                <w:bCs/>
                <w:color w:val="FFFFFF" w:themeColor="background1"/>
              </w:rPr>
            </w:pPr>
            <w:r w:rsidRPr="0039114F">
              <w:rPr>
                <w:b/>
                <w:bCs/>
                <w:color w:val="FFFFFF" w:themeColor="background1"/>
              </w:rPr>
              <w:t>TOR</w:t>
            </w:r>
          </w:p>
        </w:tc>
      </w:tr>
      <w:tr w:rsidR="00DA31B0" w14:paraId="7558C793" w14:textId="77777777" w:rsidTr="001341E3">
        <w:trPr>
          <w:cnfStyle w:val="000000100000" w:firstRow="0" w:lastRow="0" w:firstColumn="0" w:lastColumn="0" w:oddVBand="0" w:evenVBand="0" w:oddHBand="1" w:evenHBand="0" w:firstRowFirstColumn="0" w:firstRowLastColumn="0" w:lastRowFirstColumn="0" w:lastRowLastColumn="0"/>
        </w:trPr>
        <w:tc>
          <w:tcPr>
            <w:tcW w:w="5473" w:type="dxa"/>
          </w:tcPr>
          <w:p w14:paraId="5C1E9283" w14:textId="331C7C8A" w:rsidR="00DA31B0" w:rsidRDefault="00DA31B0" w:rsidP="00C2260F">
            <w:pPr>
              <w:pStyle w:val="PGQuestion-toplevel"/>
              <w:ind w:left="0" w:firstLine="0"/>
            </w:pPr>
            <w:r>
              <w:t>Encrypts data that is transmitted</w:t>
            </w:r>
          </w:p>
        </w:tc>
        <w:tc>
          <w:tcPr>
            <w:tcW w:w="1724" w:type="dxa"/>
          </w:tcPr>
          <w:p w14:paraId="1BE78BA7" w14:textId="60E1879E" w:rsidR="00DA31B0" w:rsidRDefault="00DA31B0" w:rsidP="00FB18A0">
            <w:pPr>
              <w:pStyle w:val="PGQuestion-toplevel"/>
              <w:ind w:left="0" w:firstLine="0"/>
              <w:jc w:val="center"/>
            </w:pPr>
            <w:r w:rsidRPr="00FB18A0">
              <w:rPr>
                <w:rFonts w:ascii="Segoe UI Symbol" w:hAnsi="Segoe UI Symbol" w:cs="Segoe UI Symbol"/>
                <w:color w:val="EE0000"/>
              </w:rPr>
              <w:t>✔</w:t>
            </w:r>
          </w:p>
        </w:tc>
        <w:tc>
          <w:tcPr>
            <w:tcW w:w="1724" w:type="dxa"/>
          </w:tcPr>
          <w:p w14:paraId="1CE533E7" w14:textId="471CA0EC" w:rsidR="00DA31B0" w:rsidRDefault="00DA31B0" w:rsidP="00FB18A0">
            <w:pPr>
              <w:pStyle w:val="PGQuestion-toplevel"/>
              <w:ind w:left="0" w:firstLine="0"/>
              <w:jc w:val="center"/>
            </w:pPr>
            <w:r w:rsidRPr="00FB18A0">
              <w:rPr>
                <w:rFonts w:ascii="Segoe UI Symbol" w:hAnsi="Segoe UI Symbol" w:cs="Segoe UI Symbol"/>
                <w:color w:val="EE0000"/>
              </w:rPr>
              <w:t>✔</w:t>
            </w:r>
          </w:p>
        </w:tc>
      </w:tr>
      <w:tr w:rsidR="00DA31B0" w14:paraId="752FA03A" w14:textId="77777777" w:rsidTr="001341E3">
        <w:trPr>
          <w:cnfStyle w:val="000000010000" w:firstRow="0" w:lastRow="0" w:firstColumn="0" w:lastColumn="0" w:oddVBand="0" w:evenVBand="0" w:oddHBand="0" w:evenHBand="1" w:firstRowFirstColumn="0" w:firstRowLastColumn="0" w:lastRowFirstColumn="0" w:lastRowLastColumn="0"/>
        </w:trPr>
        <w:tc>
          <w:tcPr>
            <w:tcW w:w="5473" w:type="dxa"/>
          </w:tcPr>
          <w:p w14:paraId="69ED5320" w14:textId="4D64A589" w:rsidR="00DA31B0" w:rsidRDefault="00DA31B0" w:rsidP="00C2260F">
            <w:pPr>
              <w:pStyle w:val="PGQuestion-toplevel"/>
              <w:ind w:left="0" w:firstLine="0"/>
            </w:pPr>
            <w:r>
              <w:t>Uses several layers of encryption</w:t>
            </w:r>
          </w:p>
        </w:tc>
        <w:tc>
          <w:tcPr>
            <w:tcW w:w="1724" w:type="dxa"/>
          </w:tcPr>
          <w:p w14:paraId="509AF539" w14:textId="77777777" w:rsidR="00DA31B0" w:rsidRDefault="00DA31B0" w:rsidP="00FB18A0">
            <w:pPr>
              <w:pStyle w:val="PGQuestion-toplevel"/>
              <w:ind w:left="0" w:firstLine="0"/>
              <w:jc w:val="center"/>
            </w:pPr>
          </w:p>
        </w:tc>
        <w:tc>
          <w:tcPr>
            <w:tcW w:w="1724" w:type="dxa"/>
          </w:tcPr>
          <w:p w14:paraId="63BE7C8C" w14:textId="02B3CC6D" w:rsidR="00DA31B0" w:rsidRDefault="00DA31B0" w:rsidP="00FB18A0">
            <w:pPr>
              <w:pStyle w:val="PGQuestion-toplevel"/>
              <w:ind w:left="0" w:firstLine="0"/>
              <w:jc w:val="center"/>
            </w:pPr>
            <w:r w:rsidRPr="00FB18A0">
              <w:rPr>
                <w:rFonts w:ascii="Segoe UI Symbol" w:hAnsi="Segoe UI Symbol" w:cs="Segoe UI Symbol"/>
                <w:color w:val="EE0000"/>
              </w:rPr>
              <w:t>✔</w:t>
            </w:r>
          </w:p>
        </w:tc>
      </w:tr>
      <w:tr w:rsidR="00DA31B0" w14:paraId="02FD6591" w14:textId="77777777" w:rsidTr="001341E3">
        <w:trPr>
          <w:cnfStyle w:val="000000100000" w:firstRow="0" w:lastRow="0" w:firstColumn="0" w:lastColumn="0" w:oddVBand="0" w:evenVBand="0" w:oddHBand="1" w:evenHBand="0" w:firstRowFirstColumn="0" w:firstRowLastColumn="0" w:lastRowFirstColumn="0" w:lastRowLastColumn="0"/>
        </w:trPr>
        <w:tc>
          <w:tcPr>
            <w:tcW w:w="5473" w:type="dxa"/>
          </w:tcPr>
          <w:p w14:paraId="3F22C596" w14:textId="25CA7137" w:rsidR="00DA31B0" w:rsidRDefault="00DA31B0" w:rsidP="00C2260F">
            <w:pPr>
              <w:pStyle w:val="PGQuestion-toplevel"/>
              <w:ind w:left="0" w:firstLine="0"/>
            </w:pPr>
            <w:r>
              <w:t>Network traffic passes through a single server before it is routed to the destination</w:t>
            </w:r>
          </w:p>
        </w:tc>
        <w:tc>
          <w:tcPr>
            <w:tcW w:w="1724" w:type="dxa"/>
          </w:tcPr>
          <w:p w14:paraId="3402D05A" w14:textId="46B61437" w:rsidR="00DA31B0" w:rsidRDefault="00DA31B0" w:rsidP="00FB18A0">
            <w:pPr>
              <w:pStyle w:val="PGQuestion-toplevel"/>
              <w:ind w:left="0" w:firstLine="0"/>
              <w:jc w:val="center"/>
            </w:pPr>
            <w:r w:rsidRPr="00FB18A0">
              <w:rPr>
                <w:rFonts w:ascii="Segoe UI Symbol" w:hAnsi="Segoe UI Symbol" w:cs="Segoe UI Symbol"/>
                <w:color w:val="EE0000"/>
              </w:rPr>
              <w:t>✔</w:t>
            </w:r>
          </w:p>
        </w:tc>
        <w:tc>
          <w:tcPr>
            <w:tcW w:w="1724" w:type="dxa"/>
          </w:tcPr>
          <w:p w14:paraId="6AFFE3C2" w14:textId="77777777" w:rsidR="00DA31B0" w:rsidRDefault="00DA31B0" w:rsidP="00FB18A0">
            <w:pPr>
              <w:pStyle w:val="PGQuestion-toplevel"/>
              <w:ind w:left="0" w:firstLine="0"/>
              <w:jc w:val="center"/>
            </w:pPr>
          </w:p>
        </w:tc>
      </w:tr>
      <w:tr w:rsidR="00DA31B0" w14:paraId="02C67634" w14:textId="77777777" w:rsidTr="001341E3">
        <w:trPr>
          <w:cnfStyle w:val="000000010000" w:firstRow="0" w:lastRow="0" w:firstColumn="0" w:lastColumn="0" w:oddVBand="0" w:evenVBand="0" w:oddHBand="0" w:evenHBand="1" w:firstRowFirstColumn="0" w:firstRowLastColumn="0" w:lastRowFirstColumn="0" w:lastRowLastColumn="0"/>
        </w:trPr>
        <w:tc>
          <w:tcPr>
            <w:tcW w:w="5473" w:type="dxa"/>
          </w:tcPr>
          <w:p w14:paraId="4E2E0CB8" w14:textId="2903DB82" w:rsidR="00DA31B0" w:rsidRDefault="00DA31B0" w:rsidP="00C2260F">
            <w:pPr>
              <w:pStyle w:val="PGQuestion-toplevel"/>
              <w:ind w:left="0" w:firstLine="0"/>
            </w:pPr>
            <w:r>
              <w:t>I</w:t>
            </w:r>
            <w:r w:rsidR="00DB0CE1">
              <w:t>t i</w:t>
            </w:r>
            <w:r>
              <w:t>s a decentralised network</w:t>
            </w:r>
          </w:p>
        </w:tc>
        <w:tc>
          <w:tcPr>
            <w:tcW w:w="1724" w:type="dxa"/>
          </w:tcPr>
          <w:p w14:paraId="57AACCA8" w14:textId="77777777" w:rsidR="00DA31B0" w:rsidRDefault="00DA31B0" w:rsidP="00FB18A0">
            <w:pPr>
              <w:pStyle w:val="PGQuestion-toplevel"/>
              <w:ind w:left="0" w:firstLine="0"/>
              <w:jc w:val="center"/>
            </w:pPr>
          </w:p>
        </w:tc>
        <w:tc>
          <w:tcPr>
            <w:tcW w:w="1724" w:type="dxa"/>
          </w:tcPr>
          <w:p w14:paraId="4E7A2365" w14:textId="523258AD" w:rsidR="00DA31B0" w:rsidRDefault="00DA31B0" w:rsidP="00FB18A0">
            <w:pPr>
              <w:pStyle w:val="PGQuestion-toplevel"/>
              <w:ind w:left="0" w:firstLine="0"/>
              <w:jc w:val="center"/>
            </w:pPr>
            <w:r w:rsidRPr="00FB18A0">
              <w:rPr>
                <w:rFonts w:ascii="Segoe UI Symbol" w:hAnsi="Segoe UI Symbol" w:cs="Segoe UI Symbol"/>
                <w:color w:val="EE0000"/>
              </w:rPr>
              <w:t>✔</w:t>
            </w:r>
          </w:p>
        </w:tc>
      </w:tr>
      <w:tr w:rsidR="00DA31B0" w14:paraId="6D169197" w14:textId="77777777" w:rsidTr="001341E3">
        <w:trPr>
          <w:cnfStyle w:val="000000100000" w:firstRow="0" w:lastRow="0" w:firstColumn="0" w:lastColumn="0" w:oddVBand="0" w:evenVBand="0" w:oddHBand="1" w:evenHBand="0" w:firstRowFirstColumn="0" w:firstRowLastColumn="0" w:lastRowFirstColumn="0" w:lastRowLastColumn="0"/>
        </w:trPr>
        <w:tc>
          <w:tcPr>
            <w:tcW w:w="5473" w:type="dxa"/>
          </w:tcPr>
          <w:p w14:paraId="12B15361" w14:textId="5C337860" w:rsidR="00DA31B0" w:rsidRDefault="00DA31B0" w:rsidP="00C2260F">
            <w:pPr>
              <w:pStyle w:val="PGQuestion-toplevel"/>
              <w:ind w:left="0" w:firstLine="0"/>
            </w:pPr>
            <w:r>
              <w:t>No single relay can see both the origin and the destination of the data</w:t>
            </w:r>
          </w:p>
        </w:tc>
        <w:tc>
          <w:tcPr>
            <w:tcW w:w="1724" w:type="dxa"/>
          </w:tcPr>
          <w:p w14:paraId="37D86358" w14:textId="77777777" w:rsidR="00DA31B0" w:rsidRDefault="00DA31B0" w:rsidP="00FB18A0">
            <w:pPr>
              <w:pStyle w:val="PGQuestion-toplevel"/>
              <w:ind w:left="0" w:firstLine="0"/>
              <w:jc w:val="center"/>
            </w:pPr>
          </w:p>
        </w:tc>
        <w:tc>
          <w:tcPr>
            <w:tcW w:w="1724" w:type="dxa"/>
          </w:tcPr>
          <w:p w14:paraId="0367ECCE" w14:textId="7080B565" w:rsidR="00DA31B0" w:rsidRDefault="00DA31B0" w:rsidP="00FB18A0">
            <w:pPr>
              <w:pStyle w:val="PGQuestion-toplevel"/>
              <w:ind w:left="0" w:firstLine="0"/>
              <w:jc w:val="center"/>
            </w:pPr>
            <w:r w:rsidRPr="00FB18A0">
              <w:rPr>
                <w:rFonts w:ascii="Segoe UI Symbol" w:hAnsi="Segoe UI Symbol" w:cs="Segoe UI Symbol"/>
                <w:color w:val="EE0000"/>
              </w:rPr>
              <w:t>✔</w:t>
            </w:r>
          </w:p>
        </w:tc>
      </w:tr>
      <w:tr w:rsidR="00DA31B0" w14:paraId="1DA8D921" w14:textId="77777777" w:rsidTr="001341E3">
        <w:trPr>
          <w:cnfStyle w:val="000000010000" w:firstRow="0" w:lastRow="0" w:firstColumn="0" w:lastColumn="0" w:oddVBand="0" w:evenVBand="0" w:oddHBand="0" w:evenHBand="1" w:firstRowFirstColumn="0" w:firstRowLastColumn="0" w:lastRowFirstColumn="0" w:lastRowLastColumn="0"/>
        </w:trPr>
        <w:tc>
          <w:tcPr>
            <w:tcW w:w="5473" w:type="dxa"/>
          </w:tcPr>
          <w:p w14:paraId="031B6207" w14:textId="52F99767" w:rsidR="00DA31B0" w:rsidRDefault="00DB0CE1" w:rsidP="00C2260F">
            <w:pPr>
              <w:pStyle w:val="PGQuestion-toplevel"/>
              <w:ind w:left="0" w:firstLine="0"/>
            </w:pPr>
            <w:r>
              <w:t>It o</w:t>
            </w:r>
            <w:r w:rsidR="00DA31B0">
              <w:t>ften requires a paid subscription</w:t>
            </w:r>
          </w:p>
        </w:tc>
        <w:tc>
          <w:tcPr>
            <w:tcW w:w="1724" w:type="dxa"/>
          </w:tcPr>
          <w:p w14:paraId="4C8C5838" w14:textId="14BBC7A6" w:rsidR="00DA31B0" w:rsidRDefault="00DA31B0" w:rsidP="00FB18A0">
            <w:pPr>
              <w:pStyle w:val="PGQuestion-toplevel"/>
              <w:ind w:left="0" w:firstLine="0"/>
              <w:jc w:val="center"/>
            </w:pPr>
            <w:r w:rsidRPr="00FB18A0">
              <w:rPr>
                <w:rFonts w:ascii="Segoe UI Symbol" w:hAnsi="Segoe UI Symbol" w:cs="Segoe UI Symbol"/>
                <w:color w:val="EE0000"/>
              </w:rPr>
              <w:t>✔</w:t>
            </w:r>
          </w:p>
        </w:tc>
        <w:tc>
          <w:tcPr>
            <w:tcW w:w="1724" w:type="dxa"/>
          </w:tcPr>
          <w:p w14:paraId="3F214698" w14:textId="77777777" w:rsidR="00DA31B0" w:rsidRDefault="00DA31B0" w:rsidP="00FB18A0">
            <w:pPr>
              <w:pStyle w:val="PGQuestion-toplevel"/>
              <w:ind w:left="0" w:firstLine="0"/>
              <w:jc w:val="center"/>
            </w:pPr>
          </w:p>
        </w:tc>
      </w:tr>
      <w:tr w:rsidR="00DA31B0" w14:paraId="611ED7DE" w14:textId="77777777" w:rsidTr="001341E3">
        <w:trPr>
          <w:cnfStyle w:val="000000100000" w:firstRow="0" w:lastRow="0" w:firstColumn="0" w:lastColumn="0" w:oddVBand="0" w:evenVBand="0" w:oddHBand="1" w:evenHBand="0" w:firstRowFirstColumn="0" w:firstRowLastColumn="0" w:lastRowFirstColumn="0" w:lastRowLastColumn="0"/>
        </w:trPr>
        <w:tc>
          <w:tcPr>
            <w:tcW w:w="5473" w:type="dxa"/>
          </w:tcPr>
          <w:p w14:paraId="1828C32E" w14:textId="4B57F874" w:rsidR="00DA31B0" w:rsidRDefault="00DB0CE1" w:rsidP="00C2260F">
            <w:pPr>
              <w:pStyle w:val="PGQuestion-toplevel"/>
              <w:ind w:left="0" w:firstLine="0"/>
            </w:pPr>
            <w:r>
              <w:t>It o</w:t>
            </w:r>
            <w:r w:rsidR="00DA31B0">
              <w:t xml:space="preserve">ffers a certain degree of privacy </w:t>
            </w:r>
            <w:r w:rsidR="00DA31B0">
              <w:br/>
              <w:t>when using the internet</w:t>
            </w:r>
          </w:p>
        </w:tc>
        <w:tc>
          <w:tcPr>
            <w:tcW w:w="1724" w:type="dxa"/>
          </w:tcPr>
          <w:p w14:paraId="6ED4697D" w14:textId="3056667C" w:rsidR="00DA31B0" w:rsidRDefault="00DA31B0" w:rsidP="00FB18A0">
            <w:pPr>
              <w:pStyle w:val="PGQuestion-toplevel"/>
              <w:ind w:left="0" w:firstLine="0"/>
              <w:jc w:val="center"/>
            </w:pPr>
            <w:r w:rsidRPr="00FB18A0">
              <w:rPr>
                <w:rFonts w:ascii="Segoe UI Symbol" w:hAnsi="Segoe UI Symbol" w:cs="Segoe UI Symbol"/>
                <w:color w:val="EE0000"/>
              </w:rPr>
              <w:t>✔</w:t>
            </w:r>
          </w:p>
        </w:tc>
        <w:tc>
          <w:tcPr>
            <w:tcW w:w="1724" w:type="dxa"/>
          </w:tcPr>
          <w:p w14:paraId="65DFDFF0" w14:textId="7DA67A56" w:rsidR="00DA31B0" w:rsidRDefault="00DA31B0" w:rsidP="00FB18A0">
            <w:pPr>
              <w:pStyle w:val="PGQuestion-toplevel"/>
              <w:ind w:left="0" w:firstLine="0"/>
              <w:jc w:val="center"/>
            </w:pPr>
            <w:r w:rsidRPr="00FB18A0">
              <w:rPr>
                <w:rFonts w:ascii="Segoe UI Symbol" w:hAnsi="Segoe UI Symbol" w:cs="Segoe UI Symbol"/>
                <w:color w:val="EE0000"/>
              </w:rPr>
              <w:t>✔</w:t>
            </w:r>
          </w:p>
        </w:tc>
      </w:tr>
    </w:tbl>
    <w:p w14:paraId="04D9002F" w14:textId="6420D745" w:rsidR="008D5F76" w:rsidRDefault="008D5F76" w:rsidP="0039114F">
      <w:pPr>
        <w:pStyle w:val="PGQuestion-2ndlevel"/>
        <w:spacing w:before="240"/>
      </w:pPr>
      <w:r>
        <w:t>(ii)</w:t>
      </w:r>
      <w:r>
        <w:tab/>
      </w:r>
      <w:r w:rsidRPr="008D5F76">
        <w:t>Explain why TOR is usually much slower to use than VPN.</w:t>
      </w:r>
    </w:p>
    <w:p w14:paraId="64BA5A47" w14:textId="45AC3E1E" w:rsidR="008D5F76" w:rsidRDefault="000548D8" w:rsidP="008D5F76">
      <w:pPr>
        <w:pStyle w:val="PGAnswers-2ndlevel"/>
      </w:pPr>
      <w:r>
        <w:t xml:space="preserve">When using TOR, data is routed through several relays so it may take longer to </w:t>
      </w:r>
      <w:r w:rsidR="0081030E">
        <w:t>reach the destination.</w:t>
      </w:r>
    </w:p>
    <w:p w14:paraId="249F9DCA" w14:textId="17198C65" w:rsidR="0081030E" w:rsidRDefault="0081030E" w:rsidP="008D5F76">
      <w:pPr>
        <w:pStyle w:val="PGAnswers-2ndlevel"/>
      </w:pPr>
      <w:r>
        <w:t>The number of existing relays on the TOR network is limited (a few thousands) so the TOR network can become easily congested.</w:t>
      </w:r>
    </w:p>
    <w:p w14:paraId="4035A833" w14:textId="77777777" w:rsidR="0081030E" w:rsidRDefault="0081030E" w:rsidP="008D5F76">
      <w:pPr>
        <w:pStyle w:val="PGAnswers-2ndlevel"/>
      </w:pPr>
      <w:r>
        <w:t xml:space="preserve">Relays are operated by </w:t>
      </w:r>
      <w:proofErr w:type="gramStart"/>
      <w:r>
        <w:t>volunteers</w:t>
      </w:r>
      <w:proofErr w:type="gramEnd"/>
      <w:r>
        <w:t xml:space="preserve"> and some relays may have poor performance.</w:t>
      </w:r>
    </w:p>
    <w:p w14:paraId="2DC093A1" w14:textId="4A9BB151" w:rsidR="00F249E2" w:rsidRDefault="00F249E2" w:rsidP="008D5F76">
      <w:pPr>
        <w:pStyle w:val="PGAnswers-2ndlevel"/>
      </w:pPr>
      <w:r>
        <w:t>Some relays may be very distant geographically, so data may have to travel long distances before reaching the destination.</w:t>
      </w:r>
    </w:p>
    <w:p w14:paraId="0AE8BB94" w14:textId="3F915644" w:rsidR="0081030E" w:rsidRPr="00C2260F" w:rsidRDefault="0081030E" w:rsidP="008D5F76">
      <w:pPr>
        <w:pStyle w:val="PGAnswers-2ndlevel"/>
      </w:pPr>
      <w:r>
        <w:t>Each relay removes one layer of encryption which may slow down the routing process.</w:t>
      </w:r>
    </w:p>
    <w:p w14:paraId="2FD6D9B6" w14:textId="77777777" w:rsidR="00FA7057" w:rsidRDefault="00FA7057">
      <w:pPr>
        <w:spacing w:before="0" w:after="160" w:line="259" w:lineRule="auto"/>
        <w:rPr>
          <w:b/>
          <w:sz w:val="28"/>
          <w:szCs w:val="28"/>
        </w:rPr>
      </w:pPr>
      <w:r>
        <w:br w:type="page"/>
      </w:r>
    </w:p>
    <w:p w14:paraId="233DDE47" w14:textId="76722CF9" w:rsidR="00880920" w:rsidRDefault="00880920" w:rsidP="00880920">
      <w:pPr>
        <w:pStyle w:val="PGTaskTitle"/>
      </w:pPr>
      <w:r>
        <w:lastRenderedPageBreak/>
        <w:t>Task 4</w:t>
      </w:r>
    </w:p>
    <w:p w14:paraId="4E77E6D9" w14:textId="3D32AE87" w:rsidR="00DA5FE7" w:rsidRDefault="00FA7057" w:rsidP="00FA7057">
      <w:pPr>
        <w:pStyle w:val="PGQuestion-toplevel"/>
      </w:pPr>
      <w:r>
        <w:t xml:space="preserve">(a) </w:t>
      </w:r>
      <w:r>
        <w:tab/>
      </w:r>
      <w:r w:rsidR="00DA5FE7">
        <w:t>A company provides web-based management information systems to schools. Teachers can log in to the website to view student data, take a lesson register and enter progress data.</w:t>
      </w:r>
    </w:p>
    <w:p w14:paraId="79001F9B" w14:textId="68D65643" w:rsidR="00DA5FE7" w:rsidRDefault="00FA7057" w:rsidP="00FA7057">
      <w:pPr>
        <w:pStyle w:val="PGQuestion-toplevel"/>
      </w:pPr>
      <w:r>
        <w:tab/>
      </w:r>
      <w:r w:rsidR="00DA5FE7">
        <w:t xml:space="preserve">Describe how </w:t>
      </w:r>
      <w:r w:rsidR="00674508">
        <w:t>HTTP Secure (HTTPS)</w:t>
      </w:r>
      <w:r w:rsidR="00DA5FE7">
        <w:t>, digital certificates and certificate authorities are used to help keep student data secure in this scenario.</w:t>
      </w:r>
    </w:p>
    <w:p w14:paraId="3FA98DD8" w14:textId="7F901689" w:rsidR="00044718" w:rsidRPr="00C3442A" w:rsidRDefault="00C3442A" w:rsidP="0039114F">
      <w:pPr>
        <w:pStyle w:val="PGAnswers-toplevel"/>
      </w:pPr>
      <w:r w:rsidRPr="00C3442A">
        <w:t>The website uses HTTPS; in this way, all the data exchanged between the web server and the teacher’s computer will be encrypted.</w:t>
      </w:r>
    </w:p>
    <w:p w14:paraId="1E3175B1" w14:textId="03EF71E1" w:rsidR="00C3442A" w:rsidRPr="00C3442A" w:rsidRDefault="00C3442A" w:rsidP="0039114F">
      <w:pPr>
        <w:pStyle w:val="PGAnswers-toplevel"/>
        <w:spacing w:after="240"/>
      </w:pPr>
      <w:r w:rsidRPr="00C3442A">
        <w:t>When the teacher’s web browser connects to the web server, the web server will provide its digital certificate. The web browser can then contact the certificate authority that provided the certificate. If the certificate is valid, the browser will continue with the connection.</w:t>
      </w:r>
    </w:p>
    <w:p w14:paraId="04B81EE4" w14:textId="78141A8F" w:rsidR="00A060E0" w:rsidRDefault="00FA7057" w:rsidP="00FA7057">
      <w:pPr>
        <w:pStyle w:val="PGQuestion-toplevel"/>
      </w:pPr>
      <w:r>
        <w:t>(b)</w:t>
      </w:r>
      <w:r>
        <w:tab/>
      </w:r>
      <w:r w:rsidR="00A060E0">
        <w:t xml:space="preserve">End-to-end encryption </w:t>
      </w:r>
      <w:r w:rsidR="00674508">
        <w:t xml:space="preserve">(E2EE) </w:t>
      </w:r>
      <w:r w:rsidR="00A060E0">
        <w:t>is used in most messaging apps.</w:t>
      </w:r>
    </w:p>
    <w:p w14:paraId="3BC2D487" w14:textId="77777777" w:rsidR="00FA7057" w:rsidRDefault="00C3442A" w:rsidP="00FA7057">
      <w:pPr>
        <w:ind w:left="425"/>
      </w:pPr>
      <w:r>
        <w:t xml:space="preserve">The statements below are about messaging apps that use E2EE. </w:t>
      </w:r>
    </w:p>
    <w:p w14:paraId="7D5B988B" w14:textId="3FFFC411" w:rsidR="00C3442A" w:rsidRDefault="00C3442A" w:rsidP="00FA7057">
      <w:pPr>
        <w:ind w:left="425"/>
      </w:pPr>
      <w:r>
        <w:t>For each statement, write if it is TRUE or FALSE</w:t>
      </w:r>
      <w:r w:rsidR="00CA4D8B">
        <w:t xml:space="preserve"> and explain why</w:t>
      </w:r>
      <w:r w:rsidR="003C12CA">
        <w:t xml:space="preserve"> you gave that answer</w:t>
      </w:r>
      <w:r>
        <w:t>.</w:t>
      </w:r>
    </w:p>
    <w:tbl>
      <w:tblPr>
        <w:tblStyle w:val="PGTable1"/>
        <w:tblW w:w="0" w:type="auto"/>
        <w:tblInd w:w="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5"/>
        <w:gridCol w:w="1636"/>
        <w:gridCol w:w="3748"/>
      </w:tblGrid>
      <w:tr w:rsidR="00CA4D8B" w14:paraId="155467B7" w14:textId="5B7F941D" w:rsidTr="0039114F">
        <w:trPr>
          <w:cnfStyle w:val="100000000000" w:firstRow="1" w:lastRow="0" w:firstColumn="0" w:lastColumn="0" w:oddVBand="0" w:evenVBand="0" w:oddHBand="0" w:evenHBand="0" w:firstRowFirstColumn="0" w:firstRowLastColumn="0" w:lastRowFirstColumn="0" w:lastRowLastColumn="0"/>
        </w:trPr>
        <w:tc>
          <w:tcPr>
            <w:tcW w:w="3676" w:type="dxa"/>
            <w:shd w:val="clear" w:color="auto" w:fill="A61A70"/>
          </w:tcPr>
          <w:p w14:paraId="59F49DAD" w14:textId="666AE82A" w:rsidR="00CA4D8B" w:rsidRPr="0039114F" w:rsidRDefault="00CA4D8B" w:rsidP="00DA5FE7">
            <w:pPr>
              <w:rPr>
                <w:b/>
                <w:bCs/>
              </w:rPr>
            </w:pPr>
            <w:r w:rsidRPr="0039114F">
              <w:rPr>
                <w:b/>
                <w:bCs/>
              </w:rPr>
              <w:t>Statement related to the use of E2EE</w:t>
            </w:r>
          </w:p>
        </w:tc>
        <w:tc>
          <w:tcPr>
            <w:tcW w:w="1701" w:type="dxa"/>
            <w:shd w:val="clear" w:color="auto" w:fill="A61A70"/>
          </w:tcPr>
          <w:p w14:paraId="1851CDE4" w14:textId="376CC95B" w:rsidR="00CA4D8B" w:rsidRPr="0039114F" w:rsidRDefault="00CA4D8B" w:rsidP="00DA5FE7">
            <w:pPr>
              <w:rPr>
                <w:b/>
                <w:bCs/>
              </w:rPr>
            </w:pPr>
            <w:r w:rsidRPr="0039114F">
              <w:rPr>
                <w:b/>
                <w:bCs/>
              </w:rPr>
              <w:t>TRUE or FALSE</w:t>
            </w:r>
          </w:p>
        </w:tc>
        <w:tc>
          <w:tcPr>
            <w:tcW w:w="3957" w:type="dxa"/>
            <w:shd w:val="clear" w:color="auto" w:fill="A61A70"/>
          </w:tcPr>
          <w:p w14:paraId="486209B5" w14:textId="3450998E" w:rsidR="00CA4D8B" w:rsidRPr="0039114F" w:rsidRDefault="00CA4D8B" w:rsidP="00DA5FE7">
            <w:pPr>
              <w:rPr>
                <w:b/>
                <w:bCs/>
              </w:rPr>
            </w:pPr>
            <w:r w:rsidRPr="0039114F">
              <w:rPr>
                <w:b/>
                <w:bCs/>
              </w:rPr>
              <w:t>Explain why</w:t>
            </w:r>
          </w:p>
        </w:tc>
      </w:tr>
      <w:tr w:rsidR="00CA4D8B" w14:paraId="149A7C88" w14:textId="2C9ADFDE" w:rsidTr="0039114F">
        <w:trPr>
          <w:cnfStyle w:val="000000100000" w:firstRow="0" w:lastRow="0" w:firstColumn="0" w:lastColumn="0" w:oddVBand="0" w:evenVBand="0" w:oddHBand="1" w:evenHBand="0" w:firstRowFirstColumn="0" w:firstRowLastColumn="0" w:lastRowFirstColumn="0" w:lastRowLastColumn="0"/>
        </w:trPr>
        <w:tc>
          <w:tcPr>
            <w:tcW w:w="3676" w:type="dxa"/>
          </w:tcPr>
          <w:p w14:paraId="621BA0AF" w14:textId="7D38AA8B" w:rsidR="00CA4D8B" w:rsidRDefault="00CA4D8B" w:rsidP="0039114F">
            <w:pPr>
              <w:spacing w:after="120"/>
            </w:pPr>
            <w:r>
              <w:t>If a threat actor gains access to the messaging app server, they will be able to read all messages as they will not be encrypted.</w:t>
            </w:r>
          </w:p>
        </w:tc>
        <w:tc>
          <w:tcPr>
            <w:tcW w:w="1701" w:type="dxa"/>
          </w:tcPr>
          <w:p w14:paraId="58F0452C" w14:textId="70E88B09" w:rsidR="00CA4D8B" w:rsidRPr="00C3442A" w:rsidRDefault="00CA4D8B" w:rsidP="0039114F">
            <w:pPr>
              <w:spacing w:after="120"/>
              <w:rPr>
                <w:color w:val="EE0000"/>
              </w:rPr>
            </w:pPr>
            <w:r w:rsidRPr="00C3442A">
              <w:rPr>
                <w:color w:val="EE0000"/>
              </w:rPr>
              <w:t>FALSE</w:t>
            </w:r>
          </w:p>
        </w:tc>
        <w:tc>
          <w:tcPr>
            <w:tcW w:w="3957" w:type="dxa"/>
          </w:tcPr>
          <w:p w14:paraId="4C8B0025" w14:textId="71C864FF" w:rsidR="00CA4D8B" w:rsidRPr="00C3442A" w:rsidRDefault="001341E3" w:rsidP="0039114F">
            <w:pPr>
              <w:spacing w:after="120"/>
              <w:rPr>
                <w:color w:val="EE0000"/>
              </w:rPr>
            </w:pPr>
            <w:r>
              <w:rPr>
                <w:color w:val="EE0000"/>
              </w:rPr>
              <w:t>Messages remain encrypted between sender and receiver, so any message on the app server will be encrypted and unreadable without the key.</w:t>
            </w:r>
          </w:p>
        </w:tc>
      </w:tr>
      <w:tr w:rsidR="00CA4D8B" w14:paraId="164550B1" w14:textId="416E20D0" w:rsidTr="0039114F">
        <w:trPr>
          <w:cnfStyle w:val="000000010000" w:firstRow="0" w:lastRow="0" w:firstColumn="0" w:lastColumn="0" w:oddVBand="0" w:evenVBand="0" w:oddHBand="0" w:evenHBand="1" w:firstRowFirstColumn="0" w:firstRowLastColumn="0" w:lastRowFirstColumn="0" w:lastRowLastColumn="0"/>
        </w:trPr>
        <w:tc>
          <w:tcPr>
            <w:tcW w:w="3676" w:type="dxa"/>
          </w:tcPr>
          <w:p w14:paraId="05A83531" w14:textId="05F38F6C" w:rsidR="00CA4D8B" w:rsidRDefault="00CA4D8B" w:rsidP="0039114F">
            <w:pPr>
              <w:spacing w:after="120"/>
            </w:pPr>
            <w:r>
              <w:t>If a threat actor gains access to your unlocked phone, they won’t be able to see your messages because they are encrypted.</w:t>
            </w:r>
          </w:p>
        </w:tc>
        <w:tc>
          <w:tcPr>
            <w:tcW w:w="1701" w:type="dxa"/>
          </w:tcPr>
          <w:p w14:paraId="210D4CBA" w14:textId="3DD4CA21" w:rsidR="00CA4D8B" w:rsidRPr="00C3442A" w:rsidRDefault="00CA4D8B" w:rsidP="0039114F">
            <w:pPr>
              <w:spacing w:after="120"/>
              <w:rPr>
                <w:color w:val="EE0000"/>
              </w:rPr>
            </w:pPr>
            <w:r w:rsidRPr="00C3442A">
              <w:rPr>
                <w:color w:val="EE0000"/>
              </w:rPr>
              <w:t>FALSE</w:t>
            </w:r>
          </w:p>
        </w:tc>
        <w:tc>
          <w:tcPr>
            <w:tcW w:w="3957" w:type="dxa"/>
          </w:tcPr>
          <w:p w14:paraId="38ED918C" w14:textId="21639D3E" w:rsidR="00CA4D8B" w:rsidRPr="00C3442A" w:rsidRDefault="001341E3" w:rsidP="0039114F">
            <w:pPr>
              <w:spacing w:after="120"/>
              <w:rPr>
                <w:color w:val="EE0000"/>
              </w:rPr>
            </w:pPr>
            <w:r>
              <w:rPr>
                <w:color w:val="EE0000"/>
              </w:rPr>
              <w:t>Messages are encrypted when they are sent. If someone accesses a person’s unlocked phone, they will be able to see the unencrypted messages.</w:t>
            </w:r>
          </w:p>
        </w:tc>
      </w:tr>
      <w:tr w:rsidR="00CA4D8B" w14:paraId="72053206" w14:textId="59EFE8E1" w:rsidTr="0039114F">
        <w:trPr>
          <w:cnfStyle w:val="000000100000" w:firstRow="0" w:lastRow="0" w:firstColumn="0" w:lastColumn="0" w:oddVBand="0" w:evenVBand="0" w:oddHBand="1" w:evenHBand="0" w:firstRowFirstColumn="0" w:firstRowLastColumn="0" w:lastRowFirstColumn="0" w:lastRowLastColumn="0"/>
        </w:trPr>
        <w:tc>
          <w:tcPr>
            <w:tcW w:w="3676" w:type="dxa"/>
          </w:tcPr>
          <w:p w14:paraId="7C3556F6" w14:textId="6DF2D304" w:rsidR="00CA4D8B" w:rsidRDefault="00CA4D8B" w:rsidP="0039114F">
            <w:pPr>
              <w:spacing w:after="120"/>
            </w:pPr>
            <w:r>
              <w:t xml:space="preserve">Some messaging app providers </w:t>
            </w:r>
            <w:r w:rsidR="001341E3">
              <w:t>may add</w:t>
            </w:r>
            <w:r>
              <w:t xml:space="preserve"> a ‘backdoor’ to their customers’ phones so that they can circumvent E2EE and see the messages.</w:t>
            </w:r>
          </w:p>
        </w:tc>
        <w:tc>
          <w:tcPr>
            <w:tcW w:w="1701" w:type="dxa"/>
          </w:tcPr>
          <w:p w14:paraId="25561235" w14:textId="3CBEF719" w:rsidR="00CA4D8B" w:rsidRPr="00C3442A" w:rsidRDefault="00CA4D8B" w:rsidP="0039114F">
            <w:pPr>
              <w:spacing w:after="120"/>
              <w:rPr>
                <w:color w:val="EE0000"/>
              </w:rPr>
            </w:pPr>
            <w:r w:rsidRPr="00C3442A">
              <w:rPr>
                <w:color w:val="EE0000"/>
              </w:rPr>
              <w:t>TRUE</w:t>
            </w:r>
          </w:p>
        </w:tc>
        <w:tc>
          <w:tcPr>
            <w:tcW w:w="3957" w:type="dxa"/>
          </w:tcPr>
          <w:p w14:paraId="63C5D800" w14:textId="05F912E3" w:rsidR="003C12CA" w:rsidRPr="00C3442A" w:rsidRDefault="001341E3" w:rsidP="0039114F">
            <w:pPr>
              <w:spacing w:after="120"/>
              <w:rPr>
                <w:color w:val="EE0000"/>
              </w:rPr>
            </w:pPr>
            <w:r>
              <w:rPr>
                <w:color w:val="EE0000"/>
              </w:rPr>
              <w:t xml:space="preserve">This is potentially true, even though most messaging </w:t>
            </w:r>
            <w:r w:rsidR="003C12CA">
              <w:rPr>
                <w:color w:val="EE0000"/>
              </w:rPr>
              <w:t>app providers ensure no backdoor exists.</w:t>
            </w:r>
          </w:p>
        </w:tc>
      </w:tr>
      <w:tr w:rsidR="00CA4D8B" w14:paraId="760DC5EA" w14:textId="5ABF873B" w:rsidTr="0039114F">
        <w:trPr>
          <w:cnfStyle w:val="000000010000" w:firstRow="0" w:lastRow="0" w:firstColumn="0" w:lastColumn="0" w:oddVBand="0" w:evenVBand="0" w:oddHBand="0" w:evenHBand="1" w:firstRowFirstColumn="0" w:firstRowLastColumn="0" w:lastRowFirstColumn="0" w:lastRowLastColumn="0"/>
        </w:trPr>
        <w:tc>
          <w:tcPr>
            <w:tcW w:w="3676" w:type="dxa"/>
          </w:tcPr>
          <w:p w14:paraId="4C5D07EA" w14:textId="0EB257D8" w:rsidR="00CA4D8B" w:rsidRDefault="00DB0CE1" w:rsidP="0039114F">
            <w:pPr>
              <w:spacing w:after="120"/>
            </w:pPr>
            <w:r w:rsidRPr="00DB0CE1">
              <w:t>Some governments and police forces would rather people didn’t have E2EE, or that the government/police had a backdoor to the messages so they could circumvent it.</w:t>
            </w:r>
          </w:p>
        </w:tc>
        <w:tc>
          <w:tcPr>
            <w:tcW w:w="1701" w:type="dxa"/>
          </w:tcPr>
          <w:p w14:paraId="2805800A" w14:textId="54F10808" w:rsidR="00CA4D8B" w:rsidRPr="00C3442A" w:rsidRDefault="00CA4D8B" w:rsidP="0039114F">
            <w:pPr>
              <w:spacing w:after="120"/>
              <w:rPr>
                <w:color w:val="EE0000"/>
              </w:rPr>
            </w:pPr>
            <w:r w:rsidRPr="00C3442A">
              <w:rPr>
                <w:color w:val="EE0000"/>
              </w:rPr>
              <w:t>TRUE</w:t>
            </w:r>
          </w:p>
        </w:tc>
        <w:tc>
          <w:tcPr>
            <w:tcW w:w="3957" w:type="dxa"/>
          </w:tcPr>
          <w:p w14:paraId="00B3D1DB" w14:textId="2C97DF09" w:rsidR="00CA4D8B" w:rsidRPr="00C3442A" w:rsidRDefault="003C12CA" w:rsidP="0039114F">
            <w:pPr>
              <w:spacing w:after="120"/>
              <w:rPr>
                <w:color w:val="EE0000"/>
              </w:rPr>
            </w:pPr>
            <w:r>
              <w:rPr>
                <w:color w:val="EE0000"/>
              </w:rPr>
              <w:t xml:space="preserve">E2EE messaging app could be used to carry out or support criminal activity. For that reason, governments and </w:t>
            </w:r>
            <w:r w:rsidR="00947F82">
              <w:rPr>
                <w:color w:val="EE0000"/>
              </w:rPr>
              <w:t>police forces</w:t>
            </w:r>
            <w:r>
              <w:rPr>
                <w:color w:val="EE0000"/>
              </w:rPr>
              <w:t xml:space="preserve"> would want to have access to messages to investigate potential criminal activity.</w:t>
            </w:r>
          </w:p>
        </w:tc>
      </w:tr>
    </w:tbl>
    <w:p w14:paraId="33655813" w14:textId="5B93E141" w:rsidR="00880920" w:rsidRPr="00880920" w:rsidRDefault="00880920" w:rsidP="00880920"/>
    <w:sectPr w:rsidR="00880920" w:rsidRPr="00880920" w:rsidSect="006B01F6">
      <w:headerReference w:type="even" r:id="rId11"/>
      <w:headerReference w:type="default" r:id="rId12"/>
      <w:footerReference w:type="default" r:id="rId13"/>
      <w:headerReference w:type="first" r:id="rId14"/>
      <w:pgSz w:w="11906" w:h="16838" w:code="9"/>
      <w:pgMar w:top="1692" w:right="1418" w:bottom="1134" w:left="1134"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BB2530" w14:textId="77777777" w:rsidR="00344E06" w:rsidRDefault="00344E06" w:rsidP="00EB36FF">
      <w:pPr>
        <w:spacing w:before="0" w:after="0"/>
      </w:pPr>
      <w:r>
        <w:separator/>
      </w:r>
    </w:p>
  </w:endnote>
  <w:endnote w:type="continuationSeparator" w:id="0">
    <w:p w14:paraId="5A64D467" w14:textId="77777777" w:rsidR="00344E06" w:rsidRDefault="00344E06" w:rsidP="00EB36FF">
      <w:pPr>
        <w:spacing w:before="0" w:after="0"/>
      </w:pPr>
      <w:r>
        <w:continuationSeparator/>
      </w:r>
    </w:p>
  </w:endnote>
  <w:endnote w:type="continuationNotice" w:id="1">
    <w:p w14:paraId="3DADC577" w14:textId="77777777" w:rsidR="00344E06" w:rsidRDefault="00344E0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Museo 700">
    <w:panose1 w:val="00000000000000000000"/>
    <w:charset w:val="00"/>
    <w:family w:val="modern"/>
    <w:notTrueType/>
    <w:pitch w:val="variable"/>
    <w:sig w:usb0="A00000AF" w:usb1="4000004A" w:usb2="00000000" w:usb3="00000000" w:csb0="00000093"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9175305"/>
      <w:docPartObj>
        <w:docPartGallery w:val="Page Numbers (Bottom of Page)"/>
        <w:docPartUnique/>
      </w:docPartObj>
    </w:sdtPr>
    <w:sdtEndPr>
      <w:rPr>
        <w:noProof/>
      </w:rPr>
    </w:sdtEndPr>
    <w:sdtContent>
      <w:p w14:paraId="7B585B6E" w14:textId="77777777" w:rsidR="00C34EDE" w:rsidRDefault="00C34EDE" w:rsidP="009A112F">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A60B2F" w14:textId="77777777" w:rsidR="00344E06" w:rsidRDefault="00344E06" w:rsidP="00EB36FF">
      <w:pPr>
        <w:spacing w:before="0" w:after="0"/>
      </w:pPr>
      <w:r>
        <w:separator/>
      </w:r>
    </w:p>
  </w:footnote>
  <w:footnote w:type="continuationSeparator" w:id="0">
    <w:p w14:paraId="3DA65465" w14:textId="77777777" w:rsidR="00344E06" w:rsidRDefault="00344E06" w:rsidP="00EB36FF">
      <w:pPr>
        <w:spacing w:before="0" w:after="0"/>
      </w:pPr>
      <w:r>
        <w:continuationSeparator/>
      </w:r>
    </w:p>
  </w:footnote>
  <w:footnote w:type="continuationNotice" w:id="1">
    <w:p w14:paraId="79EB431C" w14:textId="77777777" w:rsidR="00344E06" w:rsidRDefault="00344E06">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85B6C" w14:textId="77777777" w:rsidR="00C34EDE" w:rsidRDefault="00C34EDE">
    <w:pPr>
      <w:spacing w:before="0"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85B6D" w14:textId="77777777" w:rsidR="00C34EDE" w:rsidRDefault="00C34EDE">
    <w:pPr>
      <w:pStyle w:val="Header"/>
    </w:pPr>
    <w:r>
      <w:rPr>
        <w:noProof/>
        <w:lang w:eastAsia="en-GB"/>
      </w:rPr>
      <w:drawing>
        <wp:anchor distT="0" distB="0" distL="114300" distR="114300" simplePos="0" relativeHeight="251661312" behindDoc="0" locked="0" layoutInCell="1" allowOverlap="1" wp14:anchorId="7B585B70" wp14:editId="7B585B71">
          <wp:simplePos x="0" y="0"/>
          <wp:positionH relativeFrom="column">
            <wp:posOffset>4728210</wp:posOffset>
          </wp:positionH>
          <wp:positionV relativeFrom="paragraph">
            <wp:posOffset>-17494</wp:posOffset>
          </wp:positionV>
          <wp:extent cx="1799590" cy="431800"/>
          <wp:effectExtent l="0" t="0" r="0" b="6350"/>
          <wp:wrapNone/>
          <wp:docPr id="18" name="Picture 18" descr="C:\Users\Rob\Dropbox\PG Online\Logos and Artwork\ai_eps\Tes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C:\Users\Rob\Dropbox\PG Online\Logos and Artwork\ai_eps\Test.pn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99590" cy="431800"/>
                  </a:xfrm>
                  <a:prstGeom prst="rect">
                    <a:avLst/>
                  </a:prstGeom>
                  <a:noFill/>
                  <a:ln>
                    <a:noFill/>
                  </a:ln>
                </pic:spPr>
              </pic:pic>
            </a:graphicData>
          </a:graphic>
        </wp:anchor>
      </w:drawing>
    </w:r>
    <w:r>
      <w:rPr>
        <w:noProof/>
        <w:lang w:eastAsia="en-GB"/>
      </w:rPr>
      <mc:AlternateContent>
        <mc:Choice Requires="wps">
          <w:drawing>
            <wp:anchor distT="0" distB="0" distL="114300" distR="114300" simplePos="0" relativeHeight="251660288" behindDoc="0" locked="0" layoutInCell="1" allowOverlap="1" wp14:anchorId="7B585B72" wp14:editId="4A5CEACD">
              <wp:simplePos x="0" y="0"/>
              <wp:positionH relativeFrom="page">
                <wp:posOffset>0</wp:posOffset>
              </wp:positionH>
              <wp:positionV relativeFrom="page">
                <wp:posOffset>0</wp:posOffset>
              </wp:positionV>
              <wp:extent cx="7560000" cy="972000"/>
              <wp:effectExtent l="0" t="0" r="3175" b="0"/>
              <wp:wrapNone/>
              <wp:docPr id="3"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0000" cy="972000"/>
                      </a:xfrm>
                      <a:prstGeom prst="rect">
                        <a:avLst/>
                      </a:prstGeom>
                      <a:solidFill>
                        <a:srgbClr val="6781CB">
                          <a:alpha val="98824"/>
                        </a:srgbClr>
                      </a:solidFill>
                      <a:ln>
                        <a:noFill/>
                      </a:ln>
                    </wps:spPr>
                    <wps:txbx>
                      <w:txbxContent>
                        <w:p w14:paraId="7B585B74" w14:textId="2E929594" w:rsidR="00C34EDE" w:rsidRDefault="00C34EDE" w:rsidP="006C0DBE">
                          <w:pPr>
                            <w:pStyle w:val="PGDocumentTitle"/>
                          </w:pPr>
                          <w:r>
                            <w:t xml:space="preserve">Worksheet </w:t>
                          </w:r>
                          <w:r w:rsidR="002F226B">
                            <w:t>1</w:t>
                          </w:r>
                          <w:r>
                            <w:t xml:space="preserve"> </w:t>
                          </w:r>
                          <w:r w:rsidR="0018039B">
                            <w:t>Encryption</w:t>
                          </w:r>
                          <w:r w:rsidR="000B318B">
                            <w:t xml:space="preserve"> – Part 1</w:t>
                          </w:r>
                        </w:p>
                        <w:p w14:paraId="7B585B75" w14:textId="0DDDE651" w:rsidR="00C34EDE" w:rsidRPr="006C0DBE" w:rsidRDefault="00EA189D" w:rsidP="00EA189D">
                          <w:pPr>
                            <w:pStyle w:val="PGUnitTitle"/>
                          </w:pPr>
                          <w:r>
                            <w:t xml:space="preserve">Pack </w:t>
                          </w:r>
                          <w:r w:rsidR="003E4DF8">
                            <w:t xml:space="preserve">A </w:t>
                          </w:r>
                          <w:r w:rsidR="00113DA7">
                            <w:t xml:space="preserve">Part </w:t>
                          </w:r>
                          <w:r w:rsidR="0018039B">
                            <w:t>4</w:t>
                          </w:r>
                          <w:r w:rsidR="00113DA7">
                            <w:t xml:space="preserve"> </w:t>
                          </w:r>
                          <w:r w:rsidR="0018039B">
                            <w:t>Encryption and precautions</w:t>
                          </w:r>
                        </w:p>
                      </w:txbxContent>
                    </wps:txbx>
                    <wps:bodyPr rot="0" vert="horz" wrap="square" lIns="720000" tIns="0" rIns="91440" bIns="7200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7B585B72" id="Rectangle 11" o:spid="_x0000_s1026" style="position:absolute;margin-left:0;margin-top:0;width:595.3pt;height:76.5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" fillcolor="#6781cb" stroked="f">
              <v:fill opacity="64764f"/>
              <v:textbox inset="20mm,0,,2mm">
                <w:txbxContent>
                  <w:p w14:paraId="7B585B74" w14:textId="2E929594" w:rsidR="00C34EDE" w:rsidRDefault="00C34EDE" w:rsidP="006C0DBE">
                    <w:pPr>
                      <w:pStyle w:val="PGDocumentTitle"/>
                    </w:pPr>
                    <w:r>
                      <w:t xml:space="preserve">Worksheet </w:t>
                    </w:r>
                    <w:r w:rsidR="002F226B">
                      <w:t>1</w:t>
                    </w:r>
                    <w:r>
                      <w:t xml:space="preserve"> </w:t>
                    </w:r>
                    <w:r w:rsidR="0018039B">
                      <w:t>Encryption</w:t>
                    </w:r>
                    <w:r w:rsidR="000B318B">
                      <w:t xml:space="preserve"> – Part 1</w:t>
                    </w:r>
                  </w:p>
                  <w:p w14:paraId="7B585B75" w14:textId="0DDDE651" w:rsidR="00C34EDE" w:rsidRPr="006C0DBE" w:rsidRDefault="00EA189D" w:rsidP="00EA189D">
                    <w:pPr>
                      <w:pStyle w:val="PGUnitTitle"/>
                    </w:pPr>
                    <w:r>
                      <w:t xml:space="preserve">Pack </w:t>
                    </w:r>
                    <w:r w:rsidR="003E4DF8">
                      <w:t xml:space="preserve">A </w:t>
                    </w:r>
                    <w:r w:rsidR="00113DA7">
                      <w:t xml:space="preserve">Part </w:t>
                    </w:r>
                    <w:r w:rsidR="0018039B">
                      <w:t>4</w:t>
                    </w:r>
                    <w:r w:rsidR="00113DA7">
                      <w:t xml:space="preserve"> </w:t>
                    </w:r>
                    <w:r w:rsidR="0018039B">
                      <w:t>Encryption and precautions</w:t>
                    </w:r>
                  </w:p>
                </w:txbxContent>
              </v:textbox>
              <w10:wrap anchorx="page" anchory="page"/>
            </v:rect>
          </w:pict>
        </mc:Fallback>
      </mc:AlternateContent>
    </w:r>
    <w:r w:rsidRPr="000B21DB">
      <w:rPr>
        <w:noProof/>
        <w:lang w:eastAsia="en-GB"/>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85B6F" w14:textId="77777777" w:rsidR="00C34EDE" w:rsidRDefault="00C34EDE">
    <w:pPr>
      <w:spacing w:before="0"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C1EB7"/>
    <w:multiLevelType w:val="multilevel"/>
    <w:tmpl w:val="FBEC2134"/>
    <w:lvl w:ilvl="0">
      <w:start w:val="1"/>
      <w:numFmt w:val="lowerLetter"/>
      <w:lvlText w:val="%1)"/>
      <w:lvlJc w:val="left"/>
      <w:pPr>
        <w:ind w:left="357" w:hanging="357"/>
      </w:pPr>
      <w:rPr>
        <w:rFonts w:hint="default"/>
      </w:rPr>
    </w:lvl>
    <w:lvl w:ilvl="1">
      <w:start w:val="1"/>
      <w:numFmt w:val="lowerRoman"/>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 w15:restartNumberingAfterBreak="0">
    <w:nsid w:val="03E7734F"/>
    <w:multiLevelType w:val="hybridMultilevel"/>
    <w:tmpl w:val="00BC83DA"/>
    <w:lvl w:ilvl="0" w:tplc="3690AC28">
      <w:start w:val="1"/>
      <w:numFmt w:val="bullet"/>
      <w:pStyle w:val="PGBusinessMulti-ChoiceAnswer"/>
      <w:lvlText w:val=""/>
      <w:lvlJc w:val="left"/>
      <w:pPr>
        <w:ind w:left="1145" w:hanging="360"/>
      </w:pPr>
      <w:rPr>
        <w:rFonts w:ascii="Wingdings 2" w:hAnsi="Wingdings 2" w:hint="default"/>
        <w:sz w:val="24"/>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2" w15:restartNumberingAfterBreak="0">
    <w:nsid w:val="05454E9F"/>
    <w:multiLevelType w:val="hybridMultilevel"/>
    <w:tmpl w:val="EBBE7F3C"/>
    <w:lvl w:ilvl="0" w:tplc="FD06586E">
      <w:start w:val="1"/>
      <w:numFmt w:val="bullet"/>
      <w:pStyle w:val="PGAnswers-3rdbullets"/>
      <w:lvlText w:val=""/>
      <w:lvlJc w:val="left"/>
      <w:pPr>
        <w:ind w:left="1996" w:hanging="360"/>
      </w:pPr>
      <w:rPr>
        <w:rFonts w:ascii="Symbol" w:hAnsi="Symbol" w:hint="default"/>
      </w:rPr>
    </w:lvl>
    <w:lvl w:ilvl="1" w:tplc="08090003" w:tentative="1">
      <w:start w:val="1"/>
      <w:numFmt w:val="bullet"/>
      <w:lvlText w:val="o"/>
      <w:lvlJc w:val="left"/>
      <w:pPr>
        <w:ind w:left="2716" w:hanging="360"/>
      </w:pPr>
      <w:rPr>
        <w:rFonts w:ascii="Courier New" w:hAnsi="Courier New" w:cs="Courier New" w:hint="default"/>
      </w:rPr>
    </w:lvl>
    <w:lvl w:ilvl="2" w:tplc="08090005" w:tentative="1">
      <w:start w:val="1"/>
      <w:numFmt w:val="bullet"/>
      <w:lvlText w:val=""/>
      <w:lvlJc w:val="left"/>
      <w:pPr>
        <w:ind w:left="3436" w:hanging="360"/>
      </w:pPr>
      <w:rPr>
        <w:rFonts w:ascii="Wingdings" w:hAnsi="Wingdings" w:hint="default"/>
      </w:rPr>
    </w:lvl>
    <w:lvl w:ilvl="3" w:tplc="08090001" w:tentative="1">
      <w:start w:val="1"/>
      <w:numFmt w:val="bullet"/>
      <w:lvlText w:val=""/>
      <w:lvlJc w:val="left"/>
      <w:pPr>
        <w:ind w:left="4156" w:hanging="360"/>
      </w:pPr>
      <w:rPr>
        <w:rFonts w:ascii="Symbol" w:hAnsi="Symbol" w:hint="default"/>
      </w:rPr>
    </w:lvl>
    <w:lvl w:ilvl="4" w:tplc="08090003" w:tentative="1">
      <w:start w:val="1"/>
      <w:numFmt w:val="bullet"/>
      <w:lvlText w:val="o"/>
      <w:lvlJc w:val="left"/>
      <w:pPr>
        <w:ind w:left="4876" w:hanging="360"/>
      </w:pPr>
      <w:rPr>
        <w:rFonts w:ascii="Courier New" w:hAnsi="Courier New" w:cs="Courier New" w:hint="default"/>
      </w:rPr>
    </w:lvl>
    <w:lvl w:ilvl="5" w:tplc="08090005" w:tentative="1">
      <w:start w:val="1"/>
      <w:numFmt w:val="bullet"/>
      <w:lvlText w:val=""/>
      <w:lvlJc w:val="left"/>
      <w:pPr>
        <w:ind w:left="5596" w:hanging="360"/>
      </w:pPr>
      <w:rPr>
        <w:rFonts w:ascii="Wingdings" w:hAnsi="Wingdings" w:hint="default"/>
      </w:rPr>
    </w:lvl>
    <w:lvl w:ilvl="6" w:tplc="08090001" w:tentative="1">
      <w:start w:val="1"/>
      <w:numFmt w:val="bullet"/>
      <w:lvlText w:val=""/>
      <w:lvlJc w:val="left"/>
      <w:pPr>
        <w:ind w:left="6316" w:hanging="360"/>
      </w:pPr>
      <w:rPr>
        <w:rFonts w:ascii="Symbol" w:hAnsi="Symbol" w:hint="default"/>
      </w:rPr>
    </w:lvl>
    <w:lvl w:ilvl="7" w:tplc="08090003" w:tentative="1">
      <w:start w:val="1"/>
      <w:numFmt w:val="bullet"/>
      <w:lvlText w:val="o"/>
      <w:lvlJc w:val="left"/>
      <w:pPr>
        <w:ind w:left="7036" w:hanging="360"/>
      </w:pPr>
      <w:rPr>
        <w:rFonts w:ascii="Courier New" w:hAnsi="Courier New" w:cs="Courier New" w:hint="default"/>
      </w:rPr>
    </w:lvl>
    <w:lvl w:ilvl="8" w:tplc="08090005" w:tentative="1">
      <w:start w:val="1"/>
      <w:numFmt w:val="bullet"/>
      <w:lvlText w:val=""/>
      <w:lvlJc w:val="left"/>
      <w:pPr>
        <w:ind w:left="7756" w:hanging="360"/>
      </w:pPr>
      <w:rPr>
        <w:rFonts w:ascii="Wingdings" w:hAnsi="Wingdings" w:hint="default"/>
      </w:rPr>
    </w:lvl>
  </w:abstractNum>
  <w:abstractNum w:abstractNumId="3" w15:restartNumberingAfterBreak="0">
    <w:nsid w:val="05843DE2"/>
    <w:multiLevelType w:val="hybridMultilevel"/>
    <w:tmpl w:val="7B5884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706923"/>
    <w:multiLevelType w:val="hybridMultilevel"/>
    <w:tmpl w:val="E8FA6C96"/>
    <w:lvl w:ilvl="0" w:tplc="F478341E">
      <w:start w:val="1"/>
      <w:numFmt w:val="decimal"/>
      <w:lvlText w:val="%1."/>
      <w:lvlJc w:val="left"/>
      <w:pPr>
        <w:ind w:left="388" w:hanging="360"/>
      </w:pPr>
      <w:rPr>
        <w:rFonts w:hint="default"/>
      </w:rPr>
    </w:lvl>
    <w:lvl w:ilvl="1" w:tplc="08090019" w:tentative="1">
      <w:start w:val="1"/>
      <w:numFmt w:val="lowerLetter"/>
      <w:lvlText w:val="%2."/>
      <w:lvlJc w:val="left"/>
      <w:pPr>
        <w:ind w:left="1108" w:hanging="360"/>
      </w:pPr>
    </w:lvl>
    <w:lvl w:ilvl="2" w:tplc="0809001B" w:tentative="1">
      <w:start w:val="1"/>
      <w:numFmt w:val="lowerRoman"/>
      <w:lvlText w:val="%3."/>
      <w:lvlJc w:val="right"/>
      <w:pPr>
        <w:ind w:left="1828" w:hanging="180"/>
      </w:pPr>
    </w:lvl>
    <w:lvl w:ilvl="3" w:tplc="0809000F" w:tentative="1">
      <w:start w:val="1"/>
      <w:numFmt w:val="decimal"/>
      <w:lvlText w:val="%4."/>
      <w:lvlJc w:val="left"/>
      <w:pPr>
        <w:ind w:left="2548" w:hanging="360"/>
      </w:pPr>
    </w:lvl>
    <w:lvl w:ilvl="4" w:tplc="08090019" w:tentative="1">
      <w:start w:val="1"/>
      <w:numFmt w:val="lowerLetter"/>
      <w:lvlText w:val="%5."/>
      <w:lvlJc w:val="left"/>
      <w:pPr>
        <w:ind w:left="3268" w:hanging="360"/>
      </w:pPr>
    </w:lvl>
    <w:lvl w:ilvl="5" w:tplc="0809001B" w:tentative="1">
      <w:start w:val="1"/>
      <w:numFmt w:val="lowerRoman"/>
      <w:lvlText w:val="%6."/>
      <w:lvlJc w:val="right"/>
      <w:pPr>
        <w:ind w:left="3988" w:hanging="180"/>
      </w:pPr>
    </w:lvl>
    <w:lvl w:ilvl="6" w:tplc="0809000F" w:tentative="1">
      <w:start w:val="1"/>
      <w:numFmt w:val="decimal"/>
      <w:lvlText w:val="%7."/>
      <w:lvlJc w:val="left"/>
      <w:pPr>
        <w:ind w:left="4708" w:hanging="360"/>
      </w:pPr>
    </w:lvl>
    <w:lvl w:ilvl="7" w:tplc="08090019" w:tentative="1">
      <w:start w:val="1"/>
      <w:numFmt w:val="lowerLetter"/>
      <w:lvlText w:val="%8."/>
      <w:lvlJc w:val="left"/>
      <w:pPr>
        <w:ind w:left="5428" w:hanging="360"/>
      </w:pPr>
    </w:lvl>
    <w:lvl w:ilvl="8" w:tplc="0809001B" w:tentative="1">
      <w:start w:val="1"/>
      <w:numFmt w:val="lowerRoman"/>
      <w:lvlText w:val="%9."/>
      <w:lvlJc w:val="right"/>
      <w:pPr>
        <w:ind w:left="6148" w:hanging="180"/>
      </w:pPr>
    </w:lvl>
  </w:abstractNum>
  <w:abstractNum w:abstractNumId="5" w15:restartNumberingAfterBreak="0">
    <w:nsid w:val="1D921DC0"/>
    <w:multiLevelType w:val="hybridMultilevel"/>
    <w:tmpl w:val="2F426420"/>
    <w:lvl w:ilvl="0" w:tplc="7DC68308">
      <w:start w:val="1"/>
      <w:numFmt w:val="bullet"/>
      <w:pStyle w:val="PGtaskanswerbullets"/>
      <w:lvlText w:val=""/>
      <w:lvlJc w:val="left"/>
      <w:pPr>
        <w:ind w:left="1145" w:hanging="360"/>
      </w:pPr>
      <w:rPr>
        <w:rFonts w:ascii="Symbol" w:hAnsi="Symbol"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6" w15:restartNumberingAfterBreak="0">
    <w:nsid w:val="1FE71C31"/>
    <w:multiLevelType w:val="multilevel"/>
    <w:tmpl w:val="FBEC2134"/>
    <w:lvl w:ilvl="0">
      <w:start w:val="1"/>
      <w:numFmt w:val="lowerLetter"/>
      <w:lvlText w:val="%1)"/>
      <w:lvlJc w:val="left"/>
      <w:pPr>
        <w:ind w:left="357" w:hanging="357"/>
      </w:pPr>
      <w:rPr>
        <w:rFonts w:hint="default"/>
      </w:rPr>
    </w:lvl>
    <w:lvl w:ilvl="1">
      <w:start w:val="1"/>
      <w:numFmt w:val="lowerRoman"/>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7" w15:restartNumberingAfterBreak="0">
    <w:nsid w:val="25F034EC"/>
    <w:multiLevelType w:val="hybridMultilevel"/>
    <w:tmpl w:val="E5B00E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4F434EF"/>
    <w:multiLevelType w:val="hybridMultilevel"/>
    <w:tmpl w:val="C0D89614"/>
    <w:lvl w:ilvl="0" w:tplc="E77ABF10">
      <w:start w:val="1"/>
      <w:numFmt w:val="bullet"/>
      <w:pStyle w:val="PGQuestion-3rdbullets"/>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36BB551F"/>
    <w:multiLevelType w:val="hybridMultilevel"/>
    <w:tmpl w:val="E990EE8C"/>
    <w:lvl w:ilvl="0" w:tplc="E40C2F6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A5641C6"/>
    <w:multiLevelType w:val="hybridMultilevel"/>
    <w:tmpl w:val="FEC46718"/>
    <w:lvl w:ilvl="0" w:tplc="E40AD25A">
      <w:start w:val="1"/>
      <w:numFmt w:val="bullet"/>
      <w:pStyle w:val="PGAnswers2ndbullets"/>
      <w:lvlText w:val=""/>
      <w:lvlJc w:val="left"/>
      <w:pPr>
        <w:ind w:left="1996" w:hanging="360"/>
      </w:pPr>
      <w:rPr>
        <w:rFonts w:ascii="Symbol" w:hAnsi="Symbol" w:hint="default"/>
      </w:rPr>
    </w:lvl>
    <w:lvl w:ilvl="1" w:tplc="08090003" w:tentative="1">
      <w:start w:val="1"/>
      <w:numFmt w:val="bullet"/>
      <w:lvlText w:val="o"/>
      <w:lvlJc w:val="left"/>
      <w:pPr>
        <w:ind w:left="2716" w:hanging="360"/>
      </w:pPr>
      <w:rPr>
        <w:rFonts w:ascii="Courier New" w:hAnsi="Courier New" w:cs="Courier New" w:hint="default"/>
      </w:rPr>
    </w:lvl>
    <w:lvl w:ilvl="2" w:tplc="08090005" w:tentative="1">
      <w:start w:val="1"/>
      <w:numFmt w:val="bullet"/>
      <w:lvlText w:val=""/>
      <w:lvlJc w:val="left"/>
      <w:pPr>
        <w:ind w:left="3436" w:hanging="360"/>
      </w:pPr>
      <w:rPr>
        <w:rFonts w:ascii="Wingdings" w:hAnsi="Wingdings" w:hint="default"/>
      </w:rPr>
    </w:lvl>
    <w:lvl w:ilvl="3" w:tplc="08090001" w:tentative="1">
      <w:start w:val="1"/>
      <w:numFmt w:val="bullet"/>
      <w:lvlText w:val=""/>
      <w:lvlJc w:val="left"/>
      <w:pPr>
        <w:ind w:left="4156" w:hanging="360"/>
      </w:pPr>
      <w:rPr>
        <w:rFonts w:ascii="Symbol" w:hAnsi="Symbol" w:hint="default"/>
      </w:rPr>
    </w:lvl>
    <w:lvl w:ilvl="4" w:tplc="08090003" w:tentative="1">
      <w:start w:val="1"/>
      <w:numFmt w:val="bullet"/>
      <w:lvlText w:val="o"/>
      <w:lvlJc w:val="left"/>
      <w:pPr>
        <w:ind w:left="4876" w:hanging="360"/>
      </w:pPr>
      <w:rPr>
        <w:rFonts w:ascii="Courier New" w:hAnsi="Courier New" w:cs="Courier New" w:hint="default"/>
      </w:rPr>
    </w:lvl>
    <w:lvl w:ilvl="5" w:tplc="08090005" w:tentative="1">
      <w:start w:val="1"/>
      <w:numFmt w:val="bullet"/>
      <w:lvlText w:val=""/>
      <w:lvlJc w:val="left"/>
      <w:pPr>
        <w:ind w:left="5596" w:hanging="360"/>
      </w:pPr>
      <w:rPr>
        <w:rFonts w:ascii="Wingdings" w:hAnsi="Wingdings" w:hint="default"/>
      </w:rPr>
    </w:lvl>
    <w:lvl w:ilvl="6" w:tplc="08090001" w:tentative="1">
      <w:start w:val="1"/>
      <w:numFmt w:val="bullet"/>
      <w:lvlText w:val=""/>
      <w:lvlJc w:val="left"/>
      <w:pPr>
        <w:ind w:left="6316" w:hanging="360"/>
      </w:pPr>
      <w:rPr>
        <w:rFonts w:ascii="Symbol" w:hAnsi="Symbol" w:hint="default"/>
      </w:rPr>
    </w:lvl>
    <w:lvl w:ilvl="7" w:tplc="08090003" w:tentative="1">
      <w:start w:val="1"/>
      <w:numFmt w:val="bullet"/>
      <w:lvlText w:val="o"/>
      <w:lvlJc w:val="left"/>
      <w:pPr>
        <w:ind w:left="7036" w:hanging="360"/>
      </w:pPr>
      <w:rPr>
        <w:rFonts w:ascii="Courier New" w:hAnsi="Courier New" w:cs="Courier New" w:hint="default"/>
      </w:rPr>
    </w:lvl>
    <w:lvl w:ilvl="8" w:tplc="08090005" w:tentative="1">
      <w:start w:val="1"/>
      <w:numFmt w:val="bullet"/>
      <w:lvlText w:val=""/>
      <w:lvlJc w:val="left"/>
      <w:pPr>
        <w:ind w:left="7756" w:hanging="360"/>
      </w:pPr>
      <w:rPr>
        <w:rFonts w:ascii="Wingdings" w:hAnsi="Wingdings" w:hint="default"/>
      </w:rPr>
    </w:lvl>
  </w:abstractNum>
  <w:abstractNum w:abstractNumId="11" w15:restartNumberingAfterBreak="0">
    <w:nsid w:val="3C7044AE"/>
    <w:multiLevelType w:val="hybridMultilevel"/>
    <w:tmpl w:val="1A78B6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F056938"/>
    <w:multiLevelType w:val="hybridMultilevel"/>
    <w:tmpl w:val="9D5C60C4"/>
    <w:lvl w:ilvl="0" w:tplc="D30C0A46">
      <w:start w:val="1"/>
      <w:numFmt w:val="bullet"/>
      <w:pStyle w:val="PGQuestion-Topbullets"/>
      <w:lvlText w:val=""/>
      <w:lvlJc w:val="left"/>
      <w:pPr>
        <w:ind w:left="1145" w:hanging="360"/>
      </w:pPr>
      <w:rPr>
        <w:rFonts w:ascii="Symbol" w:hAnsi="Symbol"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3" w15:restartNumberingAfterBreak="0">
    <w:nsid w:val="41726800"/>
    <w:multiLevelType w:val="multilevel"/>
    <w:tmpl w:val="FBEC2134"/>
    <w:lvl w:ilvl="0">
      <w:start w:val="1"/>
      <w:numFmt w:val="lowerLetter"/>
      <w:lvlText w:val="%1)"/>
      <w:lvlJc w:val="left"/>
      <w:pPr>
        <w:ind w:left="357" w:hanging="357"/>
      </w:pPr>
      <w:rPr>
        <w:rFonts w:hint="default"/>
      </w:rPr>
    </w:lvl>
    <w:lvl w:ilvl="1">
      <w:start w:val="1"/>
      <w:numFmt w:val="lowerRoman"/>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4" w15:restartNumberingAfterBreak="0">
    <w:nsid w:val="42381E54"/>
    <w:multiLevelType w:val="hybridMultilevel"/>
    <w:tmpl w:val="7A020624"/>
    <w:lvl w:ilvl="0" w:tplc="3FC0FBE8">
      <w:start w:val="1"/>
      <w:numFmt w:val="bullet"/>
      <w:pStyle w:val="PGMulti-ChoiceAnswer"/>
      <w:lvlText w:val="⬧"/>
      <w:lvlJc w:val="left"/>
      <w:pPr>
        <w:ind w:left="1146" w:hanging="360"/>
      </w:pPr>
      <w:rPr>
        <w:rFonts w:ascii="Segoe UI Symbol" w:hAnsi="Segoe UI 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5" w15:restartNumberingAfterBreak="0">
    <w:nsid w:val="46474BEA"/>
    <w:multiLevelType w:val="hybridMultilevel"/>
    <w:tmpl w:val="7D8E1F40"/>
    <w:lvl w:ilvl="0" w:tplc="9AC2B1B2">
      <w:start w:val="1"/>
      <w:numFmt w:val="lowerLetter"/>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7DE503B"/>
    <w:multiLevelType w:val="hybridMultilevel"/>
    <w:tmpl w:val="5F5CE96C"/>
    <w:lvl w:ilvl="0" w:tplc="644C4E1A">
      <w:start w:val="1"/>
      <w:numFmt w:val="bullet"/>
      <w:pStyle w:val="PGMulti-ChoiceQuestion"/>
      <w:lvlText w:val="⬨"/>
      <w:lvlJc w:val="left"/>
      <w:pPr>
        <w:ind w:left="1146" w:hanging="360"/>
      </w:pPr>
      <w:rPr>
        <w:rFonts w:ascii="Segoe UI Symbol" w:hAnsi="Segoe UI 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7" w15:restartNumberingAfterBreak="0">
    <w:nsid w:val="49F92584"/>
    <w:multiLevelType w:val="hybridMultilevel"/>
    <w:tmpl w:val="D98C8A82"/>
    <w:lvl w:ilvl="0" w:tplc="7CF07362">
      <w:start w:val="1"/>
      <w:numFmt w:val="lowerRoman"/>
      <w:lvlText w:val="%1)"/>
      <w:lvlJc w:val="left"/>
      <w:pPr>
        <w:ind w:left="1571" w:hanging="72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8" w15:restartNumberingAfterBreak="0">
    <w:nsid w:val="4AF9723F"/>
    <w:multiLevelType w:val="hybridMultilevel"/>
    <w:tmpl w:val="9ABA4A8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FFB1D68"/>
    <w:multiLevelType w:val="hybridMultilevel"/>
    <w:tmpl w:val="DEBE98F2"/>
    <w:lvl w:ilvl="0" w:tplc="058884D2">
      <w:start w:val="1"/>
      <w:numFmt w:val="bullet"/>
      <w:pStyle w:val="PGTasktextbullets"/>
      <w:lvlText w:val=""/>
      <w:lvlJc w:val="left"/>
      <w:pPr>
        <w:ind w:left="1145" w:hanging="360"/>
      </w:pPr>
      <w:rPr>
        <w:rFonts w:ascii="Symbol" w:hAnsi="Symbol"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20" w15:restartNumberingAfterBreak="0">
    <w:nsid w:val="510913CE"/>
    <w:multiLevelType w:val="hybridMultilevel"/>
    <w:tmpl w:val="515482A2"/>
    <w:lvl w:ilvl="0" w:tplc="5E2676BA">
      <w:start w:val="1"/>
      <w:numFmt w:val="decimal"/>
      <w:lvlText w:val="%1."/>
      <w:lvlJc w:val="left"/>
      <w:pPr>
        <w:ind w:left="388" w:hanging="360"/>
      </w:pPr>
      <w:rPr>
        <w:rFonts w:hint="default"/>
      </w:rPr>
    </w:lvl>
    <w:lvl w:ilvl="1" w:tplc="08090019" w:tentative="1">
      <w:start w:val="1"/>
      <w:numFmt w:val="lowerLetter"/>
      <w:lvlText w:val="%2."/>
      <w:lvlJc w:val="left"/>
      <w:pPr>
        <w:ind w:left="1108" w:hanging="360"/>
      </w:pPr>
    </w:lvl>
    <w:lvl w:ilvl="2" w:tplc="0809001B" w:tentative="1">
      <w:start w:val="1"/>
      <w:numFmt w:val="lowerRoman"/>
      <w:lvlText w:val="%3."/>
      <w:lvlJc w:val="right"/>
      <w:pPr>
        <w:ind w:left="1828" w:hanging="180"/>
      </w:pPr>
    </w:lvl>
    <w:lvl w:ilvl="3" w:tplc="0809000F" w:tentative="1">
      <w:start w:val="1"/>
      <w:numFmt w:val="decimal"/>
      <w:lvlText w:val="%4."/>
      <w:lvlJc w:val="left"/>
      <w:pPr>
        <w:ind w:left="2548" w:hanging="360"/>
      </w:pPr>
    </w:lvl>
    <w:lvl w:ilvl="4" w:tplc="08090019" w:tentative="1">
      <w:start w:val="1"/>
      <w:numFmt w:val="lowerLetter"/>
      <w:lvlText w:val="%5."/>
      <w:lvlJc w:val="left"/>
      <w:pPr>
        <w:ind w:left="3268" w:hanging="360"/>
      </w:pPr>
    </w:lvl>
    <w:lvl w:ilvl="5" w:tplc="0809001B" w:tentative="1">
      <w:start w:val="1"/>
      <w:numFmt w:val="lowerRoman"/>
      <w:lvlText w:val="%6."/>
      <w:lvlJc w:val="right"/>
      <w:pPr>
        <w:ind w:left="3988" w:hanging="180"/>
      </w:pPr>
    </w:lvl>
    <w:lvl w:ilvl="6" w:tplc="0809000F" w:tentative="1">
      <w:start w:val="1"/>
      <w:numFmt w:val="decimal"/>
      <w:lvlText w:val="%7."/>
      <w:lvlJc w:val="left"/>
      <w:pPr>
        <w:ind w:left="4708" w:hanging="360"/>
      </w:pPr>
    </w:lvl>
    <w:lvl w:ilvl="7" w:tplc="08090019" w:tentative="1">
      <w:start w:val="1"/>
      <w:numFmt w:val="lowerLetter"/>
      <w:lvlText w:val="%8."/>
      <w:lvlJc w:val="left"/>
      <w:pPr>
        <w:ind w:left="5428" w:hanging="360"/>
      </w:pPr>
    </w:lvl>
    <w:lvl w:ilvl="8" w:tplc="0809001B" w:tentative="1">
      <w:start w:val="1"/>
      <w:numFmt w:val="lowerRoman"/>
      <w:lvlText w:val="%9."/>
      <w:lvlJc w:val="right"/>
      <w:pPr>
        <w:ind w:left="6148" w:hanging="180"/>
      </w:pPr>
    </w:lvl>
  </w:abstractNum>
  <w:abstractNum w:abstractNumId="21" w15:restartNumberingAfterBreak="0">
    <w:nsid w:val="52D91F18"/>
    <w:multiLevelType w:val="hybridMultilevel"/>
    <w:tmpl w:val="40821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F0C24C1"/>
    <w:multiLevelType w:val="multilevel"/>
    <w:tmpl w:val="3E28E6AA"/>
    <w:lvl w:ilvl="0">
      <w:start w:val="1"/>
      <w:numFmt w:val="decimal"/>
      <w:lvlText w:val="%1)"/>
      <w:lvlJc w:val="left"/>
      <w:pPr>
        <w:ind w:left="360" w:hanging="360"/>
      </w:pPr>
      <w:rPr>
        <w:rFonts w:hint="default"/>
      </w:rPr>
    </w:lvl>
    <w:lvl w:ilvl="1">
      <w:start w:val="1"/>
      <w:numFmt w:val="lowerRoman"/>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F7C53DB"/>
    <w:multiLevelType w:val="hybridMultilevel"/>
    <w:tmpl w:val="7D2216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44213B6"/>
    <w:multiLevelType w:val="hybridMultilevel"/>
    <w:tmpl w:val="C26431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61B686C"/>
    <w:multiLevelType w:val="hybridMultilevel"/>
    <w:tmpl w:val="7FA0B70E"/>
    <w:lvl w:ilvl="0" w:tplc="524CC658">
      <w:start w:val="1"/>
      <w:numFmt w:val="bullet"/>
      <w:pStyle w:val="PGAnswers-Topbullets"/>
      <w:lvlText w:val=""/>
      <w:lvlJc w:val="left"/>
      <w:pPr>
        <w:ind w:left="1996" w:hanging="360"/>
      </w:pPr>
      <w:rPr>
        <w:rFonts w:ascii="Symbol" w:hAnsi="Symbol" w:hint="default"/>
      </w:rPr>
    </w:lvl>
    <w:lvl w:ilvl="1" w:tplc="08090003" w:tentative="1">
      <w:start w:val="1"/>
      <w:numFmt w:val="bullet"/>
      <w:lvlText w:val="o"/>
      <w:lvlJc w:val="left"/>
      <w:pPr>
        <w:ind w:left="2716" w:hanging="360"/>
      </w:pPr>
      <w:rPr>
        <w:rFonts w:ascii="Courier New" w:hAnsi="Courier New" w:cs="Courier New" w:hint="default"/>
      </w:rPr>
    </w:lvl>
    <w:lvl w:ilvl="2" w:tplc="08090005" w:tentative="1">
      <w:start w:val="1"/>
      <w:numFmt w:val="bullet"/>
      <w:lvlText w:val=""/>
      <w:lvlJc w:val="left"/>
      <w:pPr>
        <w:ind w:left="3436" w:hanging="360"/>
      </w:pPr>
      <w:rPr>
        <w:rFonts w:ascii="Wingdings" w:hAnsi="Wingdings" w:hint="default"/>
      </w:rPr>
    </w:lvl>
    <w:lvl w:ilvl="3" w:tplc="08090001" w:tentative="1">
      <w:start w:val="1"/>
      <w:numFmt w:val="bullet"/>
      <w:lvlText w:val=""/>
      <w:lvlJc w:val="left"/>
      <w:pPr>
        <w:ind w:left="4156" w:hanging="360"/>
      </w:pPr>
      <w:rPr>
        <w:rFonts w:ascii="Symbol" w:hAnsi="Symbol" w:hint="default"/>
      </w:rPr>
    </w:lvl>
    <w:lvl w:ilvl="4" w:tplc="08090003" w:tentative="1">
      <w:start w:val="1"/>
      <w:numFmt w:val="bullet"/>
      <w:lvlText w:val="o"/>
      <w:lvlJc w:val="left"/>
      <w:pPr>
        <w:ind w:left="4876" w:hanging="360"/>
      </w:pPr>
      <w:rPr>
        <w:rFonts w:ascii="Courier New" w:hAnsi="Courier New" w:cs="Courier New" w:hint="default"/>
      </w:rPr>
    </w:lvl>
    <w:lvl w:ilvl="5" w:tplc="08090005" w:tentative="1">
      <w:start w:val="1"/>
      <w:numFmt w:val="bullet"/>
      <w:lvlText w:val=""/>
      <w:lvlJc w:val="left"/>
      <w:pPr>
        <w:ind w:left="5596" w:hanging="360"/>
      </w:pPr>
      <w:rPr>
        <w:rFonts w:ascii="Wingdings" w:hAnsi="Wingdings" w:hint="default"/>
      </w:rPr>
    </w:lvl>
    <w:lvl w:ilvl="6" w:tplc="08090001" w:tentative="1">
      <w:start w:val="1"/>
      <w:numFmt w:val="bullet"/>
      <w:lvlText w:val=""/>
      <w:lvlJc w:val="left"/>
      <w:pPr>
        <w:ind w:left="6316" w:hanging="360"/>
      </w:pPr>
      <w:rPr>
        <w:rFonts w:ascii="Symbol" w:hAnsi="Symbol" w:hint="default"/>
      </w:rPr>
    </w:lvl>
    <w:lvl w:ilvl="7" w:tplc="08090003" w:tentative="1">
      <w:start w:val="1"/>
      <w:numFmt w:val="bullet"/>
      <w:lvlText w:val="o"/>
      <w:lvlJc w:val="left"/>
      <w:pPr>
        <w:ind w:left="7036" w:hanging="360"/>
      </w:pPr>
      <w:rPr>
        <w:rFonts w:ascii="Courier New" w:hAnsi="Courier New" w:cs="Courier New" w:hint="default"/>
      </w:rPr>
    </w:lvl>
    <w:lvl w:ilvl="8" w:tplc="08090005" w:tentative="1">
      <w:start w:val="1"/>
      <w:numFmt w:val="bullet"/>
      <w:lvlText w:val=""/>
      <w:lvlJc w:val="left"/>
      <w:pPr>
        <w:ind w:left="7756" w:hanging="360"/>
      </w:pPr>
      <w:rPr>
        <w:rFonts w:ascii="Wingdings" w:hAnsi="Wingdings" w:hint="default"/>
      </w:rPr>
    </w:lvl>
  </w:abstractNum>
  <w:abstractNum w:abstractNumId="26" w15:restartNumberingAfterBreak="0">
    <w:nsid w:val="66727E52"/>
    <w:multiLevelType w:val="multilevel"/>
    <w:tmpl w:val="A9C69160"/>
    <w:lvl w:ilvl="0">
      <w:start w:val="1"/>
      <w:numFmt w:val="lowerLetter"/>
      <w:lvlText w:val="%1)"/>
      <w:lvlJc w:val="left"/>
      <w:pPr>
        <w:ind w:left="357" w:hanging="357"/>
      </w:pPr>
      <w:rPr>
        <w:rFonts w:hint="default"/>
        <w:color w:val="auto"/>
      </w:rPr>
    </w:lvl>
    <w:lvl w:ilvl="1">
      <w:start w:val="1"/>
      <w:numFmt w:val="lowerRoman"/>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7" w15:restartNumberingAfterBreak="0">
    <w:nsid w:val="77D2181D"/>
    <w:multiLevelType w:val="multilevel"/>
    <w:tmpl w:val="FBEC2134"/>
    <w:lvl w:ilvl="0">
      <w:start w:val="1"/>
      <w:numFmt w:val="lowerLetter"/>
      <w:lvlText w:val="%1)"/>
      <w:lvlJc w:val="left"/>
      <w:pPr>
        <w:ind w:left="357" w:hanging="357"/>
      </w:pPr>
      <w:rPr>
        <w:rFonts w:hint="default"/>
      </w:rPr>
    </w:lvl>
    <w:lvl w:ilvl="1">
      <w:start w:val="1"/>
      <w:numFmt w:val="lowerRoman"/>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8" w15:restartNumberingAfterBreak="0">
    <w:nsid w:val="7AF276C5"/>
    <w:multiLevelType w:val="hybridMultilevel"/>
    <w:tmpl w:val="466272FE"/>
    <w:lvl w:ilvl="0" w:tplc="0A7481A0">
      <w:start w:val="1"/>
      <w:numFmt w:val="bullet"/>
      <w:pStyle w:val="PGBusinessMulti-ChoiceQuestions"/>
      <w:lvlText w:val=""/>
      <w:lvlJc w:val="left"/>
      <w:pPr>
        <w:ind w:left="1375" w:hanging="360"/>
      </w:pPr>
      <w:rPr>
        <w:rFonts w:ascii="Wingdings 2" w:hAnsi="Wingdings 2" w:hint="default"/>
        <w:sz w:val="24"/>
      </w:rPr>
    </w:lvl>
    <w:lvl w:ilvl="1" w:tplc="08090003" w:tentative="1">
      <w:start w:val="1"/>
      <w:numFmt w:val="bullet"/>
      <w:lvlText w:val="o"/>
      <w:lvlJc w:val="left"/>
      <w:pPr>
        <w:ind w:left="2455" w:hanging="360"/>
      </w:pPr>
      <w:rPr>
        <w:rFonts w:ascii="Courier New" w:hAnsi="Courier New" w:cs="Courier New" w:hint="default"/>
      </w:rPr>
    </w:lvl>
    <w:lvl w:ilvl="2" w:tplc="08090005" w:tentative="1">
      <w:start w:val="1"/>
      <w:numFmt w:val="bullet"/>
      <w:lvlText w:val=""/>
      <w:lvlJc w:val="left"/>
      <w:pPr>
        <w:ind w:left="3175" w:hanging="360"/>
      </w:pPr>
      <w:rPr>
        <w:rFonts w:ascii="Wingdings" w:hAnsi="Wingdings" w:hint="default"/>
      </w:rPr>
    </w:lvl>
    <w:lvl w:ilvl="3" w:tplc="08090001" w:tentative="1">
      <w:start w:val="1"/>
      <w:numFmt w:val="bullet"/>
      <w:lvlText w:val=""/>
      <w:lvlJc w:val="left"/>
      <w:pPr>
        <w:ind w:left="3895" w:hanging="360"/>
      </w:pPr>
      <w:rPr>
        <w:rFonts w:ascii="Symbol" w:hAnsi="Symbol" w:hint="default"/>
      </w:rPr>
    </w:lvl>
    <w:lvl w:ilvl="4" w:tplc="08090003" w:tentative="1">
      <w:start w:val="1"/>
      <w:numFmt w:val="bullet"/>
      <w:lvlText w:val="o"/>
      <w:lvlJc w:val="left"/>
      <w:pPr>
        <w:ind w:left="4615" w:hanging="360"/>
      </w:pPr>
      <w:rPr>
        <w:rFonts w:ascii="Courier New" w:hAnsi="Courier New" w:cs="Courier New" w:hint="default"/>
      </w:rPr>
    </w:lvl>
    <w:lvl w:ilvl="5" w:tplc="08090005" w:tentative="1">
      <w:start w:val="1"/>
      <w:numFmt w:val="bullet"/>
      <w:lvlText w:val=""/>
      <w:lvlJc w:val="left"/>
      <w:pPr>
        <w:ind w:left="5335" w:hanging="360"/>
      </w:pPr>
      <w:rPr>
        <w:rFonts w:ascii="Wingdings" w:hAnsi="Wingdings" w:hint="default"/>
      </w:rPr>
    </w:lvl>
    <w:lvl w:ilvl="6" w:tplc="08090001" w:tentative="1">
      <w:start w:val="1"/>
      <w:numFmt w:val="bullet"/>
      <w:lvlText w:val=""/>
      <w:lvlJc w:val="left"/>
      <w:pPr>
        <w:ind w:left="6055" w:hanging="360"/>
      </w:pPr>
      <w:rPr>
        <w:rFonts w:ascii="Symbol" w:hAnsi="Symbol" w:hint="default"/>
      </w:rPr>
    </w:lvl>
    <w:lvl w:ilvl="7" w:tplc="08090003" w:tentative="1">
      <w:start w:val="1"/>
      <w:numFmt w:val="bullet"/>
      <w:lvlText w:val="o"/>
      <w:lvlJc w:val="left"/>
      <w:pPr>
        <w:ind w:left="6775" w:hanging="360"/>
      </w:pPr>
      <w:rPr>
        <w:rFonts w:ascii="Courier New" w:hAnsi="Courier New" w:cs="Courier New" w:hint="default"/>
      </w:rPr>
    </w:lvl>
    <w:lvl w:ilvl="8" w:tplc="08090005" w:tentative="1">
      <w:start w:val="1"/>
      <w:numFmt w:val="bullet"/>
      <w:lvlText w:val=""/>
      <w:lvlJc w:val="left"/>
      <w:pPr>
        <w:ind w:left="7495" w:hanging="360"/>
      </w:pPr>
      <w:rPr>
        <w:rFonts w:ascii="Wingdings" w:hAnsi="Wingdings" w:hint="default"/>
      </w:rPr>
    </w:lvl>
  </w:abstractNum>
  <w:abstractNum w:abstractNumId="29" w15:restartNumberingAfterBreak="0">
    <w:nsid w:val="7B3D2EF7"/>
    <w:multiLevelType w:val="hybridMultilevel"/>
    <w:tmpl w:val="29807C3C"/>
    <w:lvl w:ilvl="0" w:tplc="88DA8114">
      <w:start w:val="1"/>
      <w:numFmt w:val="bullet"/>
      <w:pStyle w:val="PGQuestion-2ndbullets"/>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num w:numId="1" w16cid:durableId="1106924798">
    <w:abstractNumId w:val="1"/>
  </w:num>
  <w:num w:numId="2" w16cid:durableId="1501920313">
    <w:abstractNumId w:val="28"/>
  </w:num>
  <w:num w:numId="3" w16cid:durableId="189685544">
    <w:abstractNumId w:val="18"/>
  </w:num>
  <w:num w:numId="4" w16cid:durableId="727655479">
    <w:abstractNumId w:val="16"/>
  </w:num>
  <w:num w:numId="5" w16cid:durableId="2135295253">
    <w:abstractNumId w:val="14"/>
  </w:num>
  <w:num w:numId="6" w16cid:durableId="1253931221">
    <w:abstractNumId w:val="17"/>
  </w:num>
  <w:num w:numId="7" w16cid:durableId="486288667">
    <w:abstractNumId w:val="19"/>
  </w:num>
  <w:num w:numId="8" w16cid:durableId="268050813">
    <w:abstractNumId w:val="5"/>
  </w:num>
  <w:num w:numId="9" w16cid:durableId="771513555">
    <w:abstractNumId w:val="12"/>
  </w:num>
  <w:num w:numId="10" w16cid:durableId="1511873780">
    <w:abstractNumId w:val="25"/>
  </w:num>
  <w:num w:numId="11" w16cid:durableId="874388176">
    <w:abstractNumId w:val="29"/>
  </w:num>
  <w:num w:numId="12" w16cid:durableId="1109549244">
    <w:abstractNumId w:val="10"/>
  </w:num>
  <w:num w:numId="13" w16cid:durableId="1967732517">
    <w:abstractNumId w:val="8"/>
  </w:num>
  <w:num w:numId="14" w16cid:durableId="1193952977">
    <w:abstractNumId w:val="2"/>
  </w:num>
  <w:num w:numId="15" w16cid:durableId="888609074">
    <w:abstractNumId w:val="6"/>
  </w:num>
  <w:num w:numId="16" w16cid:durableId="42411804">
    <w:abstractNumId w:val="22"/>
  </w:num>
  <w:num w:numId="17" w16cid:durableId="258685442">
    <w:abstractNumId w:val="13"/>
  </w:num>
  <w:num w:numId="18" w16cid:durableId="847911971">
    <w:abstractNumId w:val="23"/>
  </w:num>
  <w:num w:numId="19" w16cid:durableId="448091448">
    <w:abstractNumId w:val="26"/>
  </w:num>
  <w:num w:numId="20" w16cid:durableId="1119226677">
    <w:abstractNumId w:val="24"/>
  </w:num>
  <w:num w:numId="21" w16cid:durableId="1162938348">
    <w:abstractNumId w:val="27"/>
  </w:num>
  <w:num w:numId="22" w16cid:durableId="1542787599">
    <w:abstractNumId w:val="3"/>
  </w:num>
  <w:num w:numId="23" w16cid:durableId="324363288">
    <w:abstractNumId w:val="0"/>
  </w:num>
  <w:num w:numId="24" w16cid:durableId="1107700004">
    <w:abstractNumId w:val="9"/>
  </w:num>
  <w:num w:numId="25" w16cid:durableId="1330251720">
    <w:abstractNumId w:val="11"/>
  </w:num>
  <w:num w:numId="26" w16cid:durableId="1816872792">
    <w:abstractNumId w:val="20"/>
  </w:num>
  <w:num w:numId="27" w16cid:durableId="2073385692">
    <w:abstractNumId w:val="4"/>
  </w:num>
  <w:num w:numId="28" w16cid:durableId="1926449585">
    <w:abstractNumId w:val="15"/>
  </w:num>
  <w:num w:numId="29" w16cid:durableId="1492714386">
    <w:abstractNumId w:val="7"/>
  </w:num>
  <w:num w:numId="30" w16cid:durableId="134512785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ocumentProtection w:formatting="1" w:enforcement="0"/>
  <w:defaultTabStop w:val="720"/>
  <w:defaultTableStyle w:val="PGTable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tDAyM7awtDQyNTUyNjJS0lEKTi0uzszPAykwqQUA6DtvUiwAAAA="/>
  </w:docVars>
  <w:rsids>
    <w:rsidRoot w:val="00EB36FF"/>
    <w:rsid w:val="0000021E"/>
    <w:rsid w:val="00010B0F"/>
    <w:rsid w:val="0001543D"/>
    <w:rsid w:val="00023217"/>
    <w:rsid w:val="00025406"/>
    <w:rsid w:val="00026099"/>
    <w:rsid w:val="000278D2"/>
    <w:rsid w:val="00032ACA"/>
    <w:rsid w:val="00041229"/>
    <w:rsid w:val="00042B9F"/>
    <w:rsid w:val="00042F4A"/>
    <w:rsid w:val="00044718"/>
    <w:rsid w:val="000453F8"/>
    <w:rsid w:val="000453FB"/>
    <w:rsid w:val="000548D8"/>
    <w:rsid w:val="000560B5"/>
    <w:rsid w:val="00060854"/>
    <w:rsid w:val="00065BAE"/>
    <w:rsid w:val="00074C00"/>
    <w:rsid w:val="00075A4D"/>
    <w:rsid w:val="00076D8A"/>
    <w:rsid w:val="00076FD2"/>
    <w:rsid w:val="0008402D"/>
    <w:rsid w:val="00085324"/>
    <w:rsid w:val="00087B0F"/>
    <w:rsid w:val="00087DF8"/>
    <w:rsid w:val="000916AC"/>
    <w:rsid w:val="00091AD3"/>
    <w:rsid w:val="00092869"/>
    <w:rsid w:val="00097CAD"/>
    <w:rsid w:val="000A06FF"/>
    <w:rsid w:val="000A6876"/>
    <w:rsid w:val="000B039C"/>
    <w:rsid w:val="000B13DC"/>
    <w:rsid w:val="000B199A"/>
    <w:rsid w:val="000B318B"/>
    <w:rsid w:val="000B64CC"/>
    <w:rsid w:val="000B6A42"/>
    <w:rsid w:val="000D0B15"/>
    <w:rsid w:val="000D36BA"/>
    <w:rsid w:val="000D43A8"/>
    <w:rsid w:val="000E27B2"/>
    <w:rsid w:val="000E34E0"/>
    <w:rsid w:val="000F0B1E"/>
    <w:rsid w:val="000F10FD"/>
    <w:rsid w:val="000F3A58"/>
    <w:rsid w:val="000F3EC3"/>
    <w:rsid w:val="00100C9B"/>
    <w:rsid w:val="00103900"/>
    <w:rsid w:val="00104387"/>
    <w:rsid w:val="001110C6"/>
    <w:rsid w:val="00111143"/>
    <w:rsid w:val="00113DA7"/>
    <w:rsid w:val="0012079D"/>
    <w:rsid w:val="00120A26"/>
    <w:rsid w:val="0012611A"/>
    <w:rsid w:val="00126121"/>
    <w:rsid w:val="001267A8"/>
    <w:rsid w:val="001341E3"/>
    <w:rsid w:val="00136882"/>
    <w:rsid w:val="00147AAE"/>
    <w:rsid w:val="00154A67"/>
    <w:rsid w:val="0016321A"/>
    <w:rsid w:val="00163E64"/>
    <w:rsid w:val="00165930"/>
    <w:rsid w:val="0018039B"/>
    <w:rsid w:val="001860C0"/>
    <w:rsid w:val="00195E49"/>
    <w:rsid w:val="001B1148"/>
    <w:rsid w:val="001B52DF"/>
    <w:rsid w:val="001B63B8"/>
    <w:rsid w:val="001B7B86"/>
    <w:rsid w:val="001C0FFA"/>
    <w:rsid w:val="001D05D5"/>
    <w:rsid w:val="001D26CC"/>
    <w:rsid w:val="001E4E0C"/>
    <w:rsid w:val="001E50D4"/>
    <w:rsid w:val="001E6681"/>
    <w:rsid w:val="001F1065"/>
    <w:rsid w:val="001F13F5"/>
    <w:rsid w:val="001F6408"/>
    <w:rsid w:val="002040C5"/>
    <w:rsid w:val="0021424E"/>
    <w:rsid w:val="002145FB"/>
    <w:rsid w:val="002160E5"/>
    <w:rsid w:val="00216396"/>
    <w:rsid w:val="00217083"/>
    <w:rsid w:val="00220117"/>
    <w:rsid w:val="002257E2"/>
    <w:rsid w:val="00242445"/>
    <w:rsid w:val="00247765"/>
    <w:rsid w:val="002537C6"/>
    <w:rsid w:val="0025700A"/>
    <w:rsid w:val="00282E69"/>
    <w:rsid w:val="002866B8"/>
    <w:rsid w:val="00287373"/>
    <w:rsid w:val="002B055D"/>
    <w:rsid w:val="002B2AC4"/>
    <w:rsid w:val="002C3922"/>
    <w:rsid w:val="002C405B"/>
    <w:rsid w:val="002C4827"/>
    <w:rsid w:val="002C5B20"/>
    <w:rsid w:val="002D10A5"/>
    <w:rsid w:val="002D12DC"/>
    <w:rsid w:val="002D7CF1"/>
    <w:rsid w:val="002E3956"/>
    <w:rsid w:val="002E4B28"/>
    <w:rsid w:val="002F19E4"/>
    <w:rsid w:val="002F1F1A"/>
    <w:rsid w:val="002F226B"/>
    <w:rsid w:val="002F2299"/>
    <w:rsid w:val="002F2422"/>
    <w:rsid w:val="002F4870"/>
    <w:rsid w:val="002F525F"/>
    <w:rsid w:val="00301257"/>
    <w:rsid w:val="00303B9E"/>
    <w:rsid w:val="00303DE5"/>
    <w:rsid w:val="00307C0D"/>
    <w:rsid w:val="00312694"/>
    <w:rsid w:val="003246E2"/>
    <w:rsid w:val="003247A7"/>
    <w:rsid w:val="00326C7C"/>
    <w:rsid w:val="00332A9C"/>
    <w:rsid w:val="003355F1"/>
    <w:rsid w:val="00341559"/>
    <w:rsid w:val="00344E06"/>
    <w:rsid w:val="00350B3C"/>
    <w:rsid w:val="0035405D"/>
    <w:rsid w:val="00357DC8"/>
    <w:rsid w:val="00360BD2"/>
    <w:rsid w:val="00363C06"/>
    <w:rsid w:val="00365D44"/>
    <w:rsid w:val="0037033C"/>
    <w:rsid w:val="003745F0"/>
    <w:rsid w:val="0037744F"/>
    <w:rsid w:val="00381CE1"/>
    <w:rsid w:val="00385B36"/>
    <w:rsid w:val="0039114F"/>
    <w:rsid w:val="003A502C"/>
    <w:rsid w:val="003B0827"/>
    <w:rsid w:val="003B3ED3"/>
    <w:rsid w:val="003B4075"/>
    <w:rsid w:val="003B4BB9"/>
    <w:rsid w:val="003B5404"/>
    <w:rsid w:val="003B7114"/>
    <w:rsid w:val="003C0B8E"/>
    <w:rsid w:val="003C1126"/>
    <w:rsid w:val="003C12CA"/>
    <w:rsid w:val="003C4084"/>
    <w:rsid w:val="003C6292"/>
    <w:rsid w:val="003C699A"/>
    <w:rsid w:val="003D2BDB"/>
    <w:rsid w:val="003D3662"/>
    <w:rsid w:val="003D74DF"/>
    <w:rsid w:val="003E4DF8"/>
    <w:rsid w:val="003E7228"/>
    <w:rsid w:val="003E7576"/>
    <w:rsid w:val="003F2A51"/>
    <w:rsid w:val="003F3F64"/>
    <w:rsid w:val="003F4578"/>
    <w:rsid w:val="00405DD3"/>
    <w:rsid w:val="00416EFF"/>
    <w:rsid w:val="00436814"/>
    <w:rsid w:val="00440DD2"/>
    <w:rsid w:val="0044701F"/>
    <w:rsid w:val="004503CE"/>
    <w:rsid w:val="0045782B"/>
    <w:rsid w:val="004624A4"/>
    <w:rsid w:val="00463A2B"/>
    <w:rsid w:val="00470FCE"/>
    <w:rsid w:val="00471FBE"/>
    <w:rsid w:val="00481FD5"/>
    <w:rsid w:val="00483093"/>
    <w:rsid w:val="004A5B2F"/>
    <w:rsid w:val="004A6E72"/>
    <w:rsid w:val="004A7F79"/>
    <w:rsid w:val="004B5291"/>
    <w:rsid w:val="004B5512"/>
    <w:rsid w:val="004B76B3"/>
    <w:rsid w:val="004D567E"/>
    <w:rsid w:val="004E5BFD"/>
    <w:rsid w:val="004F33AD"/>
    <w:rsid w:val="00500CED"/>
    <w:rsid w:val="0051327E"/>
    <w:rsid w:val="00523B68"/>
    <w:rsid w:val="00526F84"/>
    <w:rsid w:val="005407F3"/>
    <w:rsid w:val="00541148"/>
    <w:rsid w:val="005422BE"/>
    <w:rsid w:val="00542694"/>
    <w:rsid w:val="00546502"/>
    <w:rsid w:val="0056505E"/>
    <w:rsid w:val="00570110"/>
    <w:rsid w:val="00570D8C"/>
    <w:rsid w:val="005710C3"/>
    <w:rsid w:val="00571A28"/>
    <w:rsid w:val="0057296B"/>
    <w:rsid w:val="00576161"/>
    <w:rsid w:val="00576610"/>
    <w:rsid w:val="00577F95"/>
    <w:rsid w:val="00591943"/>
    <w:rsid w:val="00593119"/>
    <w:rsid w:val="00593D8E"/>
    <w:rsid w:val="00594484"/>
    <w:rsid w:val="005A2EC0"/>
    <w:rsid w:val="005B1603"/>
    <w:rsid w:val="005B206F"/>
    <w:rsid w:val="005D018B"/>
    <w:rsid w:val="005D3E5A"/>
    <w:rsid w:val="005D6099"/>
    <w:rsid w:val="005E1CAD"/>
    <w:rsid w:val="005E4B00"/>
    <w:rsid w:val="005F0C03"/>
    <w:rsid w:val="00600018"/>
    <w:rsid w:val="00602547"/>
    <w:rsid w:val="006072E7"/>
    <w:rsid w:val="00607DB5"/>
    <w:rsid w:val="00616C3B"/>
    <w:rsid w:val="00617920"/>
    <w:rsid w:val="00617A52"/>
    <w:rsid w:val="00624471"/>
    <w:rsid w:val="00624DC6"/>
    <w:rsid w:val="00633326"/>
    <w:rsid w:val="0064134E"/>
    <w:rsid w:val="00674508"/>
    <w:rsid w:val="00675DB6"/>
    <w:rsid w:val="00682B4C"/>
    <w:rsid w:val="0069115A"/>
    <w:rsid w:val="006913D9"/>
    <w:rsid w:val="006A0A70"/>
    <w:rsid w:val="006A1240"/>
    <w:rsid w:val="006A410E"/>
    <w:rsid w:val="006B01F6"/>
    <w:rsid w:val="006B143A"/>
    <w:rsid w:val="006C0DBE"/>
    <w:rsid w:val="006C3175"/>
    <w:rsid w:val="006C6144"/>
    <w:rsid w:val="006D04DB"/>
    <w:rsid w:val="006E4DAD"/>
    <w:rsid w:val="006F1663"/>
    <w:rsid w:val="006F2ECB"/>
    <w:rsid w:val="006F312E"/>
    <w:rsid w:val="00700A72"/>
    <w:rsid w:val="00702A33"/>
    <w:rsid w:val="007063E3"/>
    <w:rsid w:val="0071584B"/>
    <w:rsid w:val="007228A1"/>
    <w:rsid w:val="007246E4"/>
    <w:rsid w:val="00726BB9"/>
    <w:rsid w:val="007329D0"/>
    <w:rsid w:val="007409ED"/>
    <w:rsid w:val="00750214"/>
    <w:rsid w:val="007550E9"/>
    <w:rsid w:val="0075515C"/>
    <w:rsid w:val="00771601"/>
    <w:rsid w:val="00787984"/>
    <w:rsid w:val="007951FB"/>
    <w:rsid w:val="00795565"/>
    <w:rsid w:val="007A2D47"/>
    <w:rsid w:val="007B2282"/>
    <w:rsid w:val="007B7508"/>
    <w:rsid w:val="007B7EBE"/>
    <w:rsid w:val="007C0855"/>
    <w:rsid w:val="007C5A02"/>
    <w:rsid w:val="007D2CCE"/>
    <w:rsid w:val="007E04F6"/>
    <w:rsid w:val="007E506C"/>
    <w:rsid w:val="007F5087"/>
    <w:rsid w:val="007F5C23"/>
    <w:rsid w:val="007F6A06"/>
    <w:rsid w:val="007F6AA2"/>
    <w:rsid w:val="007F7C5F"/>
    <w:rsid w:val="00800C7E"/>
    <w:rsid w:val="00810220"/>
    <w:rsid w:val="0081030E"/>
    <w:rsid w:val="00817C86"/>
    <w:rsid w:val="00827D31"/>
    <w:rsid w:val="00831D99"/>
    <w:rsid w:val="00832BB2"/>
    <w:rsid w:val="008515F2"/>
    <w:rsid w:val="00854202"/>
    <w:rsid w:val="008558F3"/>
    <w:rsid w:val="00866215"/>
    <w:rsid w:val="0088074C"/>
    <w:rsid w:val="00880920"/>
    <w:rsid w:val="00886B2D"/>
    <w:rsid w:val="00887587"/>
    <w:rsid w:val="00891417"/>
    <w:rsid w:val="008925C4"/>
    <w:rsid w:val="00893316"/>
    <w:rsid w:val="00894CC9"/>
    <w:rsid w:val="00896D85"/>
    <w:rsid w:val="008A19D2"/>
    <w:rsid w:val="008A3F7B"/>
    <w:rsid w:val="008A57AF"/>
    <w:rsid w:val="008A5AFA"/>
    <w:rsid w:val="008B4730"/>
    <w:rsid w:val="008C04C1"/>
    <w:rsid w:val="008C4793"/>
    <w:rsid w:val="008C489D"/>
    <w:rsid w:val="008D3B10"/>
    <w:rsid w:val="008D5F76"/>
    <w:rsid w:val="008D6538"/>
    <w:rsid w:val="008E3D66"/>
    <w:rsid w:val="008F357C"/>
    <w:rsid w:val="008F61BB"/>
    <w:rsid w:val="008F7823"/>
    <w:rsid w:val="0090418A"/>
    <w:rsid w:val="00906BDA"/>
    <w:rsid w:val="00916326"/>
    <w:rsid w:val="009205EE"/>
    <w:rsid w:val="00921B9A"/>
    <w:rsid w:val="009279CD"/>
    <w:rsid w:val="00931A2F"/>
    <w:rsid w:val="00932E9B"/>
    <w:rsid w:val="009370E3"/>
    <w:rsid w:val="0093722B"/>
    <w:rsid w:val="00947F82"/>
    <w:rsid w:val="009522A8"/>
    <w:rsid w:val="00956E7F"/>
    <w:rsid w:val="009573B1"/>
    <w:rsid w:val="00957A35"/>
    <w:rsid w:val="0096053F"/>
    <w:rsid w:val="00970108"/>
    <w:rsid w:val="009733FB"/>
    <w:rsid w:val="0097500B"/>
    <w:rsid w:val="00991709"/>
    <w:rsid w:val="009A112F"/>
    <w:rsid w:val="009A1DAC"/>
    <w:rsid w:val="009A3791"/>
    <w:rsid w:val="009B6700"/>
    <w:rsid w:val="009C2EC6"/>
    <w:rsid w:val="009C6EEB"/>
    <w:rsid w:val="009D3801"/>
    <w:rsid w:val="009D55D5"/>
    <w:rsid w:val="009D7E46"/>
    <w:rsid w:val="009E6A7E"/>
    <w:rsid w:val="009E6DCF"/>
    <w:rsid w:val="009E73EB"/>
    <w:rsid w:val="009F4404"/>
    <w:rsid w:val="00A060E0"/>
    <w:rsid w:val="00A12436"/>
    <w:rsid w:val="00A12DE9"/>
    <w:rsid w:val="00A15EEF"/>
    <w:rsid w:val="00A20CC7"/>
    <w:rsid w:val="00A26FA5"/>
    <w:rsid w:val="00A33AF6"/>
    <w:rsid w:val="00A36DB3"/>
    <w:rsid w:val="00A44324"/>
    <w:rsid w:val="00A44342"/>
    <w:rsid w:val="00A4531C"/>
    <w:rsid w:val="00A5248F"/>
    <w:rsid w:val="00A533E6"/>
    <w:rsid w:val="00A56233"/>
    <w:rsid w:val="00A61016"/>
    <w:rsid w:val="00A672D1"/>
    <w:rsid w:val="00A770B3"/>
    <w:rsid w:val="00A8075B"/>
    <w:rsid w:val="00A807DB"/>
    <w:rsid w:val="00A80C8F"/>
    <w:rsid w:val="00A86980"/>
    <w:rsid w:val="00A95B9B"/>
    <w:rsid w:val="00A976FD"/>
    <w:rsid w:val="00AA68D1"/>
    <w:rsid w:val="00AC0269"/>
    <w:rsid w:val="00AC4BB8"/>
    <w:rsid w:val="00AC6057"/>
    <w:rsid w:val="00AD1283"/>
    <w:rsid w:val="00AD2E18"/>
    <w:rsid w:val="00AE4330"/>
    <w:rsid w:val="00AE65EE"/>
    <w:rsid w:val="00B01C88"/>
    <w:rsid w:val="00B17913"/>
    <w:rsid w:val="00B21865"/>
    <w:rsid w:val="00B21D9F"/>
    <w:rsid w:val="00B314A3"/>
    <w:rsid w:val="00B33E2D"/>
    <w:rsid w:val="00B378EC"/>
    <w:rsid w:val="00B4625B"/>
    <w:rsid w:val="00B54627"/>
    <w:rsid w:val="00B72B57"/>
    <w:rsid w:val="00B73CA3"/>
    <w:rsid w:val="00B74612"/>
    <w:rsid w:val="00B920A4"/>
    <w:rsid w:val="00B9217D"/>
    <w:rsid w:val="00B94CB7"/>
    <w:rsid w:val="00BA1517"/>
    <w:rsid w:val="00BA1D3B"/>
    <w:rsid w:val="00BA5B68"/>
    <w:rsid w:val="00BC093F"/>
    <w:rsid w:val="00BC1FF9"/>
    <w:rsid w:val="00BC21B7"/>
    <w:rsid w:val="00BC79CB"/>
    <w:rsid w:val="00BD72A1"/>
    <w:rsid w:val="00BF6CD6"/>
    <w:rsid w:val="00C0069F"/>
    <w:rsid w:val="00C05762"/>
    <w:rsid w:val="00C11CBC"/>
    <w:rsid w:val="00C12494"/>
    <w:rsid w:val="00C13302"/>
    <w:rsid w:val="00C15B4D"/>
    <w:rsid w:val="00C2260F"/>
    <w:rsid w:val="00C33C68"/>
    <w:rsid w:val="00C3442A"/>
    <w:rsid w:val="00C34EDE"/>
    <w:rsid w:val="00C36A1D"/>
    <w:rsid w:val="00C50DB2"/>
    <w:rsid w:val="00C60326"/>
    <w:rsid w:val="00C60465"/>
    <w:rsid w:val="00C65D6D"/>
    <w:rsid w:val="00C71270"/>
    <w:rsid w:val="00C754B9"/>
    <w:rsid w:val="00C755BA"/>
    <w:rsid w:val="00C76324"/>
    <w:rsid w:val="00C806B6"/>
    <w:rsid w:val="00C83617"/>
    <w:rsid w:val="00C844EC"/>
    <w:rsid w:val="00C92627"/>
    <w:rsid w:val="00C94AC3"/>
    <w:rsid w:val="00C96E23"/>
    <w:rsid w:val="00CA10D3"/>
    <w:rsid w:val="00CA19C0"/>
    <w:rsid w:val="00CA4D8B"/>
    <w:rsid w:val="00CB054A"/>
    <w:rsid w:val="00CB2EB5"/>
    <w:rsid w:val="00CB3C82"/>
    <w:rsid w:val="00CE516F"/>
    <w:rsid w:val="00CE57D2"/>
    <w:rsid w:val="00CF6AAA"/>
    <w:rsid w:val="00D0307E"/>
    <w:rsid w:val="00D04045"/>
    <w:rsid w:val="00D043FA"/>
    <w:rsid w:val="00D106E6"/>
    <w:rsid w:val="00D1378B"/>
    <w:rsid w:val="00D250A7"/>
    <w:rsid w:val="00D27013"/>
    <w:rsid w:val="00D33EB6"/>
    <w:rsid w:val="00D43672"/>
    <w:rsid w:val="00D45073"/>
    <w:rsid w:val="00D452C4"/>
    <w:rsid w:val="00D46145"/>
    <w:rsid w:val="00D53418"/>
    <w:rsid w:val="00D564E5"/>
    <w:rsid w:val="00D64515"/>
    <w:rsid w:val="00D66C9E"/>
    <w:rsid w:val="00D676C6"/>
    <w:rsid w:val="00D73ADA"/>
    <w:rsid w:val="00D77DAC"/>
    <w:rsid w:val="00D83715"/>
    <w:rsid w:val="00D93609"/>
    <w:rsid w:val="00D94C2C"/>
    <w:rsid w:val="00D9502C"/>
    <w:rsid w:val="00DA31B0"/>
    <w:rsid w:val="00DA3491"/>
    <w:rsid w:val="00DA3C53"/>
    <w:rsid w:val="00DA5553"/>
    <w:rsid w:val="00DA5FE7"/>
    <w:rsid w:val="00DB0CE1"/>
    <w:rsid w:val="00DB2138"/>
    <w:rsid w:val="00DB2CAA"/>
    <w:rsid w:val="00DB4D5E"/>
    <w:rsid w:val="00DD03EA"/>
    <w:rsid w:val="00DD567B"/>
    <w:rsid w:val="00DE0A0D"/>
    <w:rsid w:val="00DE27D7"/>
    <w:rsid w:val="00DF4F9D"/>
    <w:rsid w:val="00DF70E0"/>
    <w:rsid w:val="00E00C20"/>
    <w:rsid w:val="00E01309"/>
    <w:rsid w:val="00E04B27"/>
    <w:rsid w:val="00E0794F"/>
    <w:rsid w:val="00E14C33"/>
    <w:rsid w:val="00E156BD"/>
    <w:rsid w:val="00E16048"/>
    <w:rsid w:val="00E2180B"/>
    <w:rsid w:val="00E237B6"/>
    <w:rsid w:val="00E27BBD"/>
    <w:rsid w:val="00E310C9"/>
    <w:rsid w:val="00E34394"/>
    <w:rsid w:val="00E36744"/>
    <w:rsid w:val="00E3716F"/>
    <w:rsid w:val="00E421C6"/>
    <w:rsid w:val="00E44ACD"/>
    <w:rsid w:val="00E44C26"/>
    <w:rsid w:val="00E51C67"/>
    <w:rsid w:val="00E544CD"/>
    <w:rsid w:val="00E63D9A"/>
    <w:rsid w:val="00E654B0"/>
    <w:rsid w:val="00E65D8B"/>
    <w:rsid w:val="00E66152"/>
    <w:rsid w:val="00E70B46"/>
    <w:rsid w:val="00E71F80"/>
    <w:rsid w:val="00E747A2"/>
    <w:rsid w:val="00E82E87"/>
    <w:rsid w:val="00E86674"/>
    <w:rsid w:val="00E86CF2"/>
    <w:rsid w:val="00E932DF"/>
    <w:rsid w:val="00EA0581"/>
    <w:rsid w:val="00EA189D"/>
    <w:rsid w:val="00EA56D3"/>
    <w:rsid w:val="00EA672B"/>
    <w:rsid w:val="00EB108F"/>
    <w:rsid w:val="00EB36FF"/>
    <w:rsid w:val="00EB493D"/>
    <w:rsid w:val="00EB5729"/>
    <w:rsid w:val="00EB6FD9"/>
    <w:rsid w:val="00EC1E0A"/>
    <w:rsid w:val="00EC752C"/>
    <w:rsid w:val="00EF181A"/>
    <w:rsid w:val="00EF2FF7"/>
    <w:rsid w:val="00F056D4"/>
    <w:rsid w:val="00F06C06"/>
    <w:rsid w:val="00F074A9"/>
    <w:rsid w:val="00F111D6"/>
    <w:rsid w:val="00F11272"/>
    <w:rsid w:val="00F21C78"/>
    <w:rsid w:val="00F249E2"/>
    <w:rsid w:val="00F30521"/>
    <w:rsid w:val="00F34EF8"/>
    <w:rsid w:val="00F35709"/>
    <w:rsid w:val="00F44B80"/>
    <w:rsid w:val="00F4725F"/>
    <w:rsid w:val="00F619EC"/>
    <w:rsid w:val="00F66359"/>
    <w:rsid w:val="00F81925"/>
    <w:rsid w:val="00F826DB"/>
    <w:rsid w:val="00F84C64"/>
    <w:rsid w:val="00F858B5"/>
    <w:rsid w:val="00F930F4"/>
    <w:rsid w:val="00F93290"/>
    <w:rsid w:val="00F9351C"/>
    <w:rsid w:val="00F94B97"/>
    <w:rsid w:val="00FA5364"/>
    <w:rsid w:val="00FA5C86"/>
    <w:rsid w:val="00FA6026"/>
    <w:rsid w:val="00FA7057"/>
    <w:rsid w:val="00FB18A0"/>
    <w:rsid w:val="00FB66D2"/>
    <w:rsid w:val="00FC079A"/>
    <w:rsid w:val="00FC1103"/>
    <w:rsid w:val="00FC1448"/>
    <w:rsid w:val="00FC227D"/>
    <w:rsid w:val="00FC62B8"/>
    <w:rsid w:val="00FC69CC"/>
    <w:rsid w:val="00FE32B9"/>
    <w:rsid w:val="00FE5A00"/>
    <w:rsid w:val="00FE731C"/>
    <w:rsid w:val="00FF0023"/>
    <w:rsid w:val="00FF1C75"/>
    <w:rsid w:val="00FF64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585AED"/>
  <w15:chartTrackingRefBased/>
  <w15:docId w15:val="{673363C3-CC94-451F-8230-B0CBEB541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1" w:defUIPriority="99" w:defSemiHidden="0" w:defUnhideWhenUsed="0" w:defQFormat="0" w:count="376">
    <w:lsdException w:name="Normal" w:locked="0"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locked="0" w:semiHidden="1" w:unhideWhenUsed="1"/>
  </w:latentStyles>
  <w:style w:type="paragraph" w:default="1" w:styleId="Normal">
    <w:name w:val="Normal"/>
    <w:qFormat/>
    <w:rsid w:val="00E16048"/>
    <w:pPr>
      <w:spacing w:before="120" w:after="240" w:line="240" w:lineRule="auto"/>
    </w:pPr>
  </w:style>
  <w:style w:type="paragraph" w:styleId="Heading1">
    <w:name w:val="heading 1"/>
    <w:basedOn w:val="Normal"/>
    <w:next w:val="Normal"/>
    <w:link w:val="Heading1Char"/>
    <w:uiPriority w:val="9"/>
    <w:locked/>
    <w:rsid w:val="007F508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locked/>
    <w:rsid w:val="0001543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GAnswers-2ndlevel">
    <w:name w:val="PG Answers - 2nd level"/>
    <w:basedOn w:val="Normal"/>
    <w:link w:val="PGAnswers-2ndlevelChar"/>
    <w:qFormat/>
    <w:rsid w:val="007F5087"/>
    <w:pPr>
      <w:tabs>
        <w:tab w:val="right" w:pos="9354"/>
      </w:tabs>
      <w:spacing w:after="120"/>
      <w:ind w:left="851"/>
    </w:pPr>
    <w:rPr>
      <w:rFonts w:ascii="Arial" w:eastAsia="Times New Roman" w:hAnsi="Arial" w:cs="Arial"/>
      <w:color w:val="FF0000"/>
      <w:lang w:eastAsia="en-GB"/>
    </w:rPr>
  </w:style>
  <w:style w:type="character" w:customStyle="1" w:styleId="PGAnswers-2ndlevelChar">
    <w:name w:val="PG Answers - 2nd level Char"/>
    <w:basedOn w:val="DefaultParagraphFont"/>
    <w:link w:val="PGAnswers-2ndlevel"/>
    <w:rsid w:val="007F5087"/>
    <w:rPr>
      <w:rFonts w:ascii="Arial" w:eastAsia="Times New Roman" w:hAnsi="Arial" w:cs="Arial"/>
      <w:color w:val="FF0000"/>
      <w:lang w:eastAsia="en-GB"/>
    </w:rPr>
  </w:style>
  <w:style w:type="paragraph" w:customStyle="1" w:styleId="PGAnswers-3rdlevel">
    <w:name w:val="PG Answers - 3rd level"/>
    <w:basedOn w:val="Normal"/>
    <w:link w:val="PGAnswers-3rdlevelChar"/>
    <w:qFormat/>
    <w:rsid w:val="007F5087"/>
    <w:pPr>
      <w:tabs>
        <w:tab w:val="right" w:pos="9354"/>
      </w:tabs>
      <w:spacing w:after="120"/>
      <w:ind w:left="1276"/>
    </w:pPr>
    <w:rPr>
      <w:rFonts w:ascii="Arial" w:eastAsia="Times New Roman" w:hAnsi="Arial" w:cs="Arial"/>
      <w:color w:val="FF0000"/>
      <w:lang w:eastAsia="en-GB"/>
    </w:rPr>
  </w:style>
  <w:style w:type="character" w:customStyle="1" w:styleId="PGAnswers-3rdlevelChar">
    <w:name w:val="PG Answers - 3rd level Char"/>
    <w:basedOn w:val="DefaultParagraphFont"/>
    <w:link w:val="PGAnswers-3rdlevel"/>
    <w:rsid w:val="007F5087"/>
    <w:rPr>
      <w:rFonts w:ascii="Arial" w:eastAsia="Times New Roman" w:hAnsi="Arial" w:cs="Arial"/>
      <w:color w:val="FF0000"/>
      <w:lang w:eastAsia="en-GB"/>
    </w:rPr>
  </w:style>
  <w:style w:type="paragraph" w:customStyle="1" w:styleId="PGAnswers-toplevel">
    <w:name w:val="PG Answers - top level"/>
    <w:basedOn w:val="Normal"/>
    <w:link w:val="PGAnswers-toplevelChar"/>
    <w:qFormat/>
    <w:rsid w:val="008A5AFA"/>
    <w:pPr>
      <w:tabs>
        <w:tab w:val="right" w:pos="9354"/>
      </w:tabs>
      <w:spacing w:after="120"/>
      <w:ind w:left="425"/>
    </w:pPr>
    <w:rPr>
      <w:rFonts w:ascii="Arial" w:eastAsia="Times New Roman" w:hAnsi="Arial" w:cs="Arial"/>
      <w:color w:val="FF0000"/>
      <w:lang w:eastAsia="en-GB"/>
    </w:rPr>
  </w:style>
  <w:style w:type="character" w:customStyle="1" w:styleId="PGAnswers-toplevelChar">
    <w:name w:val="PG Answers - top level Char"/>
    <w:basedOn w:val="DefaultParagraphFont"/>
    <w:link w:val="PGAnswers-toplevel"/>
    <w:rsid w:val="008A5AFA"/>
    <w:rPr>
      <w:rFonts w:ascii="Arial" w:eastAsia="Times New Roman" w:hAnsi="Arial" w:cs="Arial"/>
      <w:color w:val="FF0000"/>
      <w:lang w:eastAsia="en-GB"/>
    </w:rPr>
  </w:style>
  <w:style w:type="paragraph" w:customStyle="1" w:styleId="PGAnswerLines">
    <w:name w:val="PG Answer Lines"/>
    <w:basedOn w:val="Normal"/>
    <w:rsid w:val="007F5087"/>
    <w:pPr>
      <w:pBdr>
        <w:between w:val="single" w:sz="4" w:space="1" w:color="auto"/>
      </w:pBdr>
      <w:spacing w:after="0" w:line="360" w:lineRule="auto"/>
    </w:pPr>
    <w:rPr>
      <w:rFonts w:ascii="Arial" w:hAnsi="Arial" w:cs="Arial"/>
      <w:color w:val="000000" w:themeColor="text1"/>
    </w:rPr>
  </w:style>
  <w:style w:type="paragraph" w:customStyle="1" w:styleId="PGMulti-ChoiceAnswer">
    <w:name w:val="PG Multi-Choice Answer"/>
    <w:basedOn w:val="Normal"/>
    <w:link w:val="PGMulti-ChoiceAnswerChar"/>
    <w:qFormat/>
    <w:rsid w:val="003F4578"/>
    <w:pPr>
      <w:numPr>
        <w:numId w:val="5"/>
      </w:numPr>
      <w:tabs>
        <w:tab w:val="right" w:pos="9354"/>
      </w:tabs>
      <w:spacing w:after="120"/>
      <w:ind w:left="850" w:hanging="425"/>
    </w:pPr>
    <w:rPr>
      <w:rFonts w:ascii="Arial" w:eastAsia="Times New Roman" w:hAnsi="Arial" w:cs="Arial"/>
      <w:color w:val="FF0000"/>
      <w:lang w:eastAsia="en-GB"/>
    </w:rPr>
  </w:style>
  <w:style w:type="character" w:customStyle="1" w:styleId="PGMulti-ChoiceAnswerChar">
    <w:name w:val="PG Multi-Choice Answer Char"/>
    <w:basedOn w:val="DefaultParagraphFont"/>
    <w:link w:val="PGMulti-ChoiceAnswer"/>
    <w:rsid w:val="003F4578"/>
    <w:rPr>
      <w:rFonts w:ascii="Arial" w:eastAsia="Times New Roman" w:hAnsi="Arial" w:cs="Arial"/>
      <w:color w:val="FF0000"/>
      <w:lang w:eastAsia="en-GB"/>
    </w:rPr>
  </w:style>
  <w:style w:type="paragraph" w:customStyle="1" w:styleId="PGMulti-ChoiceQuestion">
    <w:name w:val="PG Multi-Choice Question"/>
    <w:basedOn w:val="Normal"/>
    <w:link w:val="PGMulti-ChoiceQuestionChar"/>
    <w:qFormat/>
    <w:rsid w:val="003F4578"/>
    <w:pPr>
      <w:numPr>
        <w:numId w:val="4"/>
      </w:numPr>
      <w:tabs>
        <w:tab w:val="right" w:pos="9354"/>
      </w:tabs>
      <w:spacing w:after="120"/>
      <w:ind w:left="850" w:hanging="425"/>
    </w:pPr>
    <w:rPr>
      <w:rFonts w:ascii="Arial" w:eastAsia="Times New Roman" w:hAnsi="Arial" w:cs="Arial"/>
      <w:color w:val="000000" w:themeColor="text1"/>
      <w:lang w:eastAsia="en-GB"/>
    </w:rPr>
  </w:style>
  <w:style w:type="character" w:customStyle="1" w:styleId="PGMulti-ChoiceQuestionChar">
    <w:name w:val="PG Multi-Choice Question Char"/>
    <w:basedOn w:val="DefaultParagraphFont"/>
    <w:link w:val="PGMulti-ChoiceQuestion"/>
    <w:rsid w:val="003F4578"/>
    <w:rPr>
      <w:rFonts w:ascii="Arial" w:eastAsia="Times New Roman" w:hAnsi="Arial" w:cs="Arial"/>
      <w:color w:val="000000" w:themeColor="text1"/>
      <w:lang w:eastAsia="en-GB"/>
    </w:rPr>
  </w:style>
  <w:style w:type="paragraph" w:customStyle="1" w:styleId="PGBusinessMulti-ChoiceAnswer">
    <w:name w:val="PG Business Multi-Choice Answer"/>
    <w:qFormat/>
    <w:rsid w:val="003F4578"/>
    <w:pPr>
      <w:numPr>
        <w:numId w:val="1"/>
      </w:numPr>
      <w:tabs>
        <w:tab w:val="left" w:pos="1134"/>
        <w:tab w:val="left" w:pos="1814"/>
        <w:tab w:val="right" w:pos="8930"/>
      </w:tabs>
      <w:spacing w:after="120" w:line="240" w:lineRule="auto"/>
      <w:ind w:left="992" w:hanging="567"/>
    </w:pPr>
    <w:rPr>
      <w:rFonts w:ascii="Arial" w:eastAsia="Times New Roman" w:hAnsi="Arial" w:cs="Arial"/>
      <w:color w:val="FF0000"/>
      <w:lang w:eastAsia="en-GB"/>
    </w:rPr>
  </w:style>
  <w:style w:type="paragraph" w:customStyle="1" w:styleId="PGBusinessMulti-ChoiceQuestions">
    <w:name w:val="PG Business Multi-Choice Questions"/>
    <w:qFormat/>
    <w:rsid w:val="003F4578"/>
    <w:pPr>
      <w:keepNext/>
      <w:numPr>
        <w:numId w:val="2"/>
      </w:numPr>
      <w:tabs>
        <w:tab w:val="left" w:pos="1134"/>
        <w:tab w:val="left" w:pos="1814"/>
        <w:tab w:val="right" w:pos="8931"/>
      </w:tabs>
      <w:spacing w:after="120" w:line="240" w:lineRule="auto"/>
      <w:ind w:left="992" w:hanging="567"/>
    </w:pPr>
    <w:rPr>
      <w:rFonts w:ascii="Arial" w:eastAsia="Times New Roman" w:hAnsi="Arial" w:cs="Arial"/>
      <w:kern w:val="32"/>
      <w:szCs w:val="32"/>
      <w:lang w:eastAsia="en-GB"/>
    </w:rPr>
  </w:style>
  <w:style w:type="paragraph" w:customStyle="1" w:styleId="PGWorksheetHeading">
    <w:name w:val="PG Worksheet Heading"/>
    <w:basedOn w:val="Normal"/>
    <w:next w:val="Normal"/>
    <w:link w:val="PGWorksheetHeadingChar"/>
    <w:qFormat/>
    <w:rsid w:val="00242445"/>
    <w:pPr>
      <w:spacing w:before="0" w:after="200"/>
    </w:pPr>
    <w:rPr>
      <w:rFonts w:ascii="Arial" w:eastAsiaTheme="minorEastAsia" w:hAnsi="Arial" w:cs="Arial"/>
      <w:b/>
      <w:noProof/>
      <w:color w:val="000000" w:themeColor="text1"/>
      <w:sz w:val="32"/>
      <w:lang w:eastAsia="en-GB"/>
    </w:rPr>
  </w:style>
  <w:style w:type="character" w:customStyle="1" w:styleId="PGWorksheetHeadingChar">
    <w:name w:val="PG Worksheet Heading Char"/>
    <w:basedOn w:val="DefaultParagraphFont"/>
    <w:link w:val="PGWorksheetHeading"/>
    <w:rsid w:val="00242445"/>
    <w:rPr>
      <w:rFonts w:ascii="Arial" w:eastAsiaTheme="minorEastAsia" w:hAnsi="Arial" w:cs="Arial"/>
      <w:b/>
      <w:noProof/>
      <w:color w:val="000000" w:themeColor="text1"/>
      <w:sz w:val="32"/>
      <w:lang w:eastAsia="en-GB"/>
    </w:rPr>
  </w:style>
  <w:style w:type="paragraph" w:customStyle="1" w:styleId="PGQuestion-2ndlevel">
    <w:name w:val="PG Question - 2nd level"/>
    <w:basedOn w:val="Normal"/>
    <w:link w:val="PGQuestion-2ndlevelChar"/>
    <w:qFormat/>
    <w:rsid w:val="00242445"/>
    <w:pPr>
      <w:tabs>
        <w:tab w:val="right" w:pos="9637"/>
      </w:tabs>
      <w:spacing w:after="120"/>
      <w:ind w:left="851" w:hanging="425"/>
    </w:pPr>
    <w:rPr>
      <w:rFonts w:ascii="Arial" w:eastAsia="Times New Roman" w:hAnsi="Arial" w:cs="Arial"/>
      <w:color w:val="000000" w:themeColor="text1"/>
      <w:lang w:eastAsia="en-GB"/>
    </w:rPr>
  </w:style>
  <w:style w:type="character" w:customStyle="1" w:styleId="PGQuestion-2ndlevelChar">
    <w:name w:val="PG Question - 2nd level Char"/>
    <w:basedOn w:val="DefaultParagraphFont"/>
    <w:link w:val="PGQuestion-2ndlevel"/>
    <w:rsid w:val="00242445"/>
    <w:rPr>
      <w:rFonts w:ascii="Arial" w:eastAsia="Times New Roman" w:hAnsi="Arial" w:cs="Arial"/>
      <w:color w:val="000000" w:themeColor="text1"/>
      <w:lang w:eastAsia="en-GB"/>
    </w:rPr>
  </w:style>
  <w:style w:type="paragraph" w:customStyle="1" w:styleId="PGQuestion-3rdlevel">
    <w:name w:val="PG Question - 3rd level"/>
    <w:basedOn w:val="Normal"/>
    <w:link w:val="PGQuestion-3rdlevelChar"/>
    <w:qFormat/>
    <w:rsid w:val="00242445"/>
    <w:pPr>
      <w:tabs>
        <w:tab w:val="right" w:pos="9637"/>
      </w:tabs>
      <w:spacing w:after="120"/>
      <w:ind w:left="1275" w:hanging="424"/>
    </w:pPr>
    <w:rPr>
      <w:rFonts w:ascii="Arial" w:eastAsia="Times New Roman" w:hAnsi="Arial" w:cs="Arial"/>
      <w:color w:val="000000" w:themeColor="text1"/>
      <w:lang w:eastAsia="en-GB"/>
    </w:rPr>
  </w:style>
  <w:style w:type="character" w:customStyle="1" w:styleId="PGQuestion-3rdlevelChar">
    <w:name w:val="PG Question - 3rd level Char"/>
    <w:basedOn w:val="DefaultParagraphFont"/>
    <w:link w:val="PGQuestion-3rdlevel"/>
    <w:rsid w:val="00242445"/>
    <w:rPr>
      <w:rFonts w:ascii="Arial" w:eastAsia="Times New Roman" w:hAnsi="Arial" w:cs="Arial"/>
      <w:color w:val="000000" w:themeColor="text1"/>
      <w:lang w:eastAsia="en-GB"/>
    </w:rPr>
  </w:style>
  <w:style w:type="paragraph" w:customStyle="1" w:styleId="PGQuestion-toplevel">
    <w:name w:val="PG Question - top level"/>
    <w:basedOn w:val="Normal"/>
    <w:link w:val="PGQuestion-toplevelChar"/>
    <w:qFormat/>
    <w:rsid w:val="00DF70E0"/>
    <w:pPr>
      <w:tabs>
        <w:tab w:val="right" w:pos="9637"/>
      </w:tabs>
      <w:spacing w:after="120"/>
      <w:ind w:left="425" w:hanging="425"/>
    </w:pPr>
    <w:rPr>
      <w:rFonts w:ascii="Arial" w:eastAsia="Times New Roman" w:hAnsi="Arial" w:cs="Arial"/>
      <w:color w:val="000000" w:themeColor="text1"/>
      <w:lang w:eastAsia="en-GB"/>
    </w:rPr>
  </w:style>
  <w:style w:type="character" w:customStyle="1" w:styleId="PGQuestion-toplevelChar">
    <w:name w:val="PG Question - top level Char"/>
    <w:basedOn w:val="Heading1Char"/>
    <w:link w:val="PGQuestion-toplevel"/>
    <w:rsid w:val="00DF70E0"/>
    <w:rPr>
      <w:rFonts w:ascii="Arial" w:eastAsia="Times New Roman" w:hAnsi="Arial" w:cs="Arial"/>
      <w:color w:val="000000" w:themeColor="text1"/>
      <w:sz w:val="32"/>
      <w:szCs w:val="32"/>
      <w:lang w:eastAsia="en-GB"/>
    </w:rPr>
  </w:style>
  <w:style w:type="character" w:customStyle="1" w:styleId="Heading1Char">
    <w:name w:val="Heading 1 Char"/>
    <w:basedOn w:val="DefaultParagraphFont"/>
    <w:link w:val="Heading1"/>
    <w:uiPriority w:val="9"/>
    <w:rsid w:val="007F5087"/>
    <w:rPr>
      <w:rFonts w:asciiTheme="majorHAnsi" w:eastAsiaTheme="majorEastAsia" w:hAnsiTheme="majorHAnsi" w:cstheme="majorBidi"/>
      <w:color w:val="2F5496" w:themeColor="accent1" w:themeShade="BF"/>
      <w:sz w:val="32"/>
      <w:szCs w:val="32"/>
    </w:rPr>
  </w:style>
  <w:style w:type="paragraph" w:customStyle="1" w:styleId="PGTaskanswer">
    <w:name w:val="PG Task answer"/>
    <w:basedOn w:val="Normal"/>
    <w:link w:val="PGTaskanswerChar"/>
    <w:qFormat/>
    <w:rsid w:val="007F5087"/>
    <w:rPr>
      <w:rFonts w:ascii="Arial" w:hAnsi="Arial" w:cs="Arial"/>
      <w:color w:val="FF0000"/>
    </w:rPr>
  </w:style>
  <w:style w:type="character" w:customStyle="1" w:styleId="PGTaskanswerChar">
    <w:name w:val="PG Task answer Char"/>
    <w:basedOn w:val="DefaultParagraphFont"/>
    <w:link w:val="PGTaskanswer"/>
    <w:rsid w:val="007F5087"/>
    <w:rPr>
      <w:rFonts w:ascii="Arial" w:hAnsi="Arial" w:cs="Arial"/>
      <w:color w:val="FF0000"/>
    </w:rPr>
  </w:style>
  <w:style w:type="table" w:styleId="TableGrid">
    <w:name w:val="Table Grid"/>
    <w:basedOn w:val="TableNormal"/>
    <w:uiPriority w:val="39"/>
    <w:locked/>
    <w:rsid w:val="009A11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01543D"/>
    <w:rPr>
      <w:rFonts w:asciiTheme="majorHAnsi" w:eastAsiaTheme="majorEastAsia" w:hAnsiTheme="majorHAnsi" w:cstheme="majorBidi"/>
      <w:color w:val="2F5496" w:themeColor="accent1" w:themeShade="BF"/>
      <w:sz w:val="26"/>
      <w:szCs w:val="26"/>
    </w:rPr>
  </w:style>
  <w:style w:type="paragraph" w:customStyle="1" w:styleId="PGTasktext">
    <w:name w:val="PG Task text"/>
    <w:basedOn w:val="Normal"/>
    <w:link w:val="PGTasktextChar"/>
    <w:qFormat/>
    <w:rsid w:val="00FF1C75"/>
    <w:rPr>
      <w:rFonts w:ascii="Arial" w:hAnsi="Arial" w:cs="Arial"/>
      <w:color w:val="000000" w:themeColor="text1"/>
    </w:rPr>
  </w:style>
  <w:style w:type="character" w:customStyle="1" w:styleId="PGTasktextChar">
    <w:name w:val="PG Task text Char"/>
    <w:basedOn w:val="DefaultParagraphFont"/>
    <w:link w:val="PGTasktext"/>
    <w:rsid w:val="00FF1C75"/>
    <w:rPr>
      <w:rFonts w:ascii="Arial" w:hAnsi="Arial" w:cs="Arial"/>
      <w:color w:val="000000" w:themeColor="text1"/>
    </w:rPr>
  </w:style>
  <w:style w:type="paragraph" w:customStyle="1" w:styleId="PGName-Class">
    <w:name w:val="PG Name-Class"/>
    <w:basedOn w:val="PGWorksheetHeading"/>
    <w:qFormat/>
    <w:rsid w:val="00E63D9A"/>
    <w:pPr>
      <w:tabs>
        <w:tab w:val="left" w:leader="dot" w:pos="6946"/>
        <w:tab w:val="left" w:pos="7088"/>
        <w:tab w:val="right" w:leader="dot" w:pos="9026"/>
      </w:tabs>
      <w:spacing w:before="120" w:after="240"/>
    </w:pPr>
    <w:rPr>
      <w:color w:val="5F5F5F"/>
      <w:sz w:val="22"/>
    </w:rPr>
  </w:style>
  <w:style w:type="paragraph" w:customStyle="1" w:styleId="PGAnswerLineswithtext-numbers">
    <w:name w:val="PG Answer Lines with text-numbers"/>
    <w:basedOn w:val="PGAnswerLines"/>
    <w:qFormat/>
    <w:rsid w:val="006D04DB"/>
    <w:pPr>
      <w:spacing w:before="240" w:line="240" w:lineRule="auto"/>
      <w:ind w:left="406" w:hanging="406"/>
    </w:pPr>
  </w:style>
  <w:style w:type="character" w:customStyle="1" w:styleId="PGMathsTNRItalic">
    <w:name w:val="PG Maths TNR_Italic"/>
    <w:uiPriority w:val="1"/>
    <w:qFormat/>
    <w:rsid w:val="00A36DB3"/>
    <w:rPr>
      <w:rFonts w:ascii="Times New Roman" w:hAnsi="Times New Roman" w:cs="Arial"/>
      <w:i/>
      <w:color w:val="auto"/>
    </w:rPr>
  </w:style>
  <w:style w:type="paragraph" w:styleId="Header">
    <w:name w:val="header"/>
    <w:basedOn w:val="Normal"/>
    <w:link w:val="HeaderChar"/>
    <w:uiPriority w:val="99"/>
    <w:unhideWhenUsed/>
    <w:locked/>
    <w:rsid w:val="00EB36FF"/>
    <w:pPr>
      <w:tabs>
        <w:tab w:val="center" w:pos="4513"/>
        <w:tab w:val="right" w:pos="9026"/>
      </w:tabs>
      <w:spacing w:after="0"/>
    </w:pPr>
  </w:style>
  <w:style w:type="character" w:customStyle="1" w:styleId="HeaderChar">
    <w:name w:val="Header Char"/>
    <w:basedOn w:val="DefaultParagraphFont"/>
    <w:link w:val="Header"/>
    <w:uiPriority w:val="99"/>
    <w:rsid w:val="00EB36FF"/>
  </w:style>
  <w:style w:type="paragraph" w:styleId="Footer">
    <w:name w:val="footer"/>
    <w:basedOn w:val="Normal"/>
    <w:link w:val="FooterChar"/>
    <w:uiPriority w:val="99"/>
    <w:rsid w:val="00EB36FF"/>
    <w:pPr>
      <w:tabs>
        <w:tab w:val="center" w:pos="4513"/>
        <w:tab w:val="right" w:pos="9026"/>
      </w:tabs>
      <w:spacing w:after="0"/>
    </w:pPr>
  </w:style>
  <w:style w:type="character" w:customStyle="1" w:styleId="FooterChar">
    <w:name w:val="Footer Char"/>
    <w:basedOn w:val="DefaultParagraphFont"/>
    <w:link w:val="Footer"/>
    <w:uiPriority w:val="99"/>
    <w:rsid w:val="00F94B97"/>
  </w:style>
  <w:style w:type="paragraph" w:customStyle="1" w:styleId="PGDocumentTitle">
    <w:name w:val="PG Document Title"/>
    <w:basedOn w:val="Normal"/>
    <w:qFormat/>
    <w:rsid w:val="00DF70E0"/>
    <w:pPr>
      <w:tabs>
        <w:tab w:val="right" w:pos="426"/>
      </w:tabs>
      <w:spacing w:before="0" w:after="0"/>
      <w:ind w:right="425"/>
      <w:contextualSpacing/>
    </w:pPr>
    <w:rPr>
      <w:rFonts w:ascii="Arial" w:hAnsi="Arial" w:cs="Arial"/>
      <w:b/>
      <w:color w:val="FFFFFF" w:themeColor="background1"/>
      <w:sz w:val="32"/>
      <w:szCs w:val="36"/>
    </w:rPr>
  </w:style>
  <w:style w:type="paragraph" w:customStyle="1" w:styleId="PGUnitTitle">
    <w:name w:val="PG Unit Title"/>
    <w:basedOn w:val="PGDocumentTitle"/>
    <w:qFormat/>
    <w:rsid w:val="006C0DBE"/>
    <w:rPr>
      <w:b w:val="0"/>
    </w:rPr>
  </w:style>
  <w:style w:type="character" w:customStyle="1" w:styleId="PGRedHighlight">
    <w:name w:val="PG Red Highlight"/>
    <w:uiPriority w:val="1"/>
    <w:qFormat/>
    <w:rsid w:val="00DF70E0"/>
    <w:rPr>
      <w:color w:val="FF0000"/>
    </w:rPr>
  </w:style>
  <w:style w:type="paragraph" w:customStyle="1" w:styleId="PGTaskTitle">
    <w:name w:val="PG Task Title"/>
    <w:basedOn w:val="Normal"/>
    <w:next w:val="Normal"/>
    <w:qFormat/>
    <w:rsid w:val="00FF1C75"/>
    <w:rPr>
      <w:b/>
      <w:sz w:val="28"/>
      <w:szCs w:val="28"/>
    </w:rPr>
  </w:style>
  <w:style w:type="character" w:customStyle="1" w:styleId="PGBold">
    <w:name w:val="PG Bold"/>
    <w:basedOn w:val="DefaultParagraphFont"/>
    <w:uiPriority w:val="1"/>
    <w:qFormat/>
    <w:rsid w:val="00817C86"/>
    <w:rPr>
      <w:b/>
    </w:rPr>
  </w:style>
  <w:style w:type="character" w:customStyle="1" w:styleId="PGItalic">
    <w:name w:val="PG Italic"/>
    <w:uiPriority w:val="1"/>
    <w:qFormat/>
    <w:rsid w:val="006F2ECB"/>
    <w:rPr>
      <w:b w:val="0"/>
      <w:i/>
    </w:rPr>
  </w:style>
  <w:style w:type="character" w:styleId="PlaceholderText">
    <w:name w:val="Placeholder Text"/>
    <w:basedOn w:val="DefaultParagraphFont"/>
    <w:uiPriority w:val="99"/>
    <w:semiHidden/>
    <w:locked/>
    <w:rsid w:val="00617A52"/>
    <w:rPr>
      <w:color w:val="808080"/>
    </w:rPr>
  </w:style>
  <w:style w:type="table" w:customStyle="1" w:styleId="PGTable1">
    <w:name w:val="PG Table 1"/>
    <w:basedOn w:val="TableNormal"/>
    <w:uiPriority w:val="99"/>
    <w:rsid w:val="00DA3491"/>
    <w:pPr>
      <w:spacing w:after="0" w:line="240" w:lineRule="auto"/>
    </w:p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blStylePr w:type="firstRow">
      <w:pPr>
        <w:wordWrap/>
        <w:spacing w:beforeLines="0" w:before="60" w:beforeAutospacing="0" w:afterLines="0" w:after="60" w:afterAutospacing="0"/>
        <w:jc w:val="left"/>
      </w:pPr>
      <w:rPr>
        <w:rFonts w:asciiTheme="majorHAnsi" w:hAnsiTheme="majorHAnsi"/>
        <w:b w:val="0"/>
        <w:color w:val="FFFFFF" w:themeColor="background1"/>
        <w:sz w:val="22"/>
      </w:rPr>
      <w:tblPr/>
      <w:tcPr>
        <w:shd w:val="clear" w:color="auto" w:fill="767171" w:themeFill="background2" w:themeFillShade="80"/>
      </w:tcPr>
    </w:tblStylePr>
    <w:tblStylePr w:type="band1Horz">
      <w:tblPr/>
      <w:tcPr>
        <w:tcMar>
          <w:top w:w="57" w:type="dxa"/>
          <w:left w:w="113" w:type="dxa"/>
          <w:bottom w:w="113" w:type="dxa"/>
          <w:right w:w="113" w:type="dxa"/>
        </w:tcMar>
      </w:tcPr>
    </w:tblStylePr>
    <w:tblStylePr w:type="band2Horz">
      <w:tblPr/>
      <w:tcPr>
        <w:tcMar>
          <w:top w:w="57" w:type="dxa"/>
          <w:left w:w="113" w:type="dxa"/>
          <w:bottom w:w="113" w:type="dxa"/>
          <w:right w:w="113" w:type="dxa"/>
        </w:tcMar>
      </w:tcPr>
    </w:tblStylePr>
  </w:style>
  <w:style w:type="paragraph" w:customStyle="1" w:styleId="PGTableheader">
    <w:name w:val="PG Table header"/>
    <w:basedOn w:val="Normal"/>
    <w:qFormat/>
    <w:rsid w:val="00DA3491"/>
    <w:pPr>
      <w:spacing w:after="120"/>
    </w:pPr>
    <w:rPr>
      <w:b/>
      <w:color w:val="FFFFFF" w:themeColor="background1"/>
    </w:rPr>
  </w:style>
  <w:style w:type="paragraph" w:customStyle="1" w:styleId="PGTableText">
    <w:name w:val="PG Table Text"/>
    <w:basedOn w:val="PGTasktext"/>
    <w:qFormat/>
    <w:rsid w:val="00DA3491"/>
    <w:pPr>
      <w:spacing w:before="0" w:after="120"/>
    </w:pPr>
  </w:style>
  <w:style w:type="character" w:customStyle="1" w:styleId="PGRedBoldHighlight">
    <w:name w:val="PG Red Bold Highlight"/>
    <w:basedOn w:val="PGRedHighlight"/>
    <w:uiPriority w:val="1"/>
    <w:qFormat/>
    <w:rsid w:val="003B4075"/>
    <w:rPr>
      <w:b/>
      <w:color w:val="FF0000"/>
    </w:rPr>
  </w:style>
  <w:style w:type="paragraph" w:customStyle="1" w:styleId="PGTableHeaderCentred">
    <w:name w:val="PG Table Header Centred"/>
    <w:basedOn w:val="PGTableheader"/>
    <w:qFormat/>
    <w:rsid w:val="00326C7C"/>
    <w:pPr>
      <w:jc w:val="center"/>
    </w:pPr>
    <w:rPr>
      <w:rFonts w:asciiTheme="majorHAnsi" w:hAnsiTheme="majorHAnsi"/>
    </w:rPr>
  </w:style>
  <w:style w:type="paragraph" w:customStyle="1" w:styleId="PGTableTextCentred">
    <w:name w:val="PG Table Text Centred"/>
    <w:basedOn w:val="PGTableText"/>
    <w:qFormat/>
    <w:rsid w:val="00326C7C"/>
    <w:pPr>
      <w:jc w:val="center"/>
    </w:pPr>
  </w:style>
  <w:style w:type="table" w:customStyle="1" w:styleId="PGTable2">
    <w:name w:val="PG Table 2"/>
    <w:basedOn w:val="TableNormal"/>
    <w:uiPriority w:val="99"/>
    <w:rsid w:val="00DA349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blStylePr w:type="firstCol">
      <w:pPr>
        <w:jc w:val="left"/>
      </w:pPr>
      <w:tblPr/>
      <w:tcPr>
        <w:shd w:val="clear" w:color="auto" w:fill="767171" w:themeFill="background2" w:themeFillShade="80"/>
        <w:vAlign w:val="center"/>
      </w:tcPr>
    </w:tblStylePr>
  </w:style>
  <w:style w:type="table" w:customStyle="1" w:styleId="PGTable3">
    <w:name w:val="PG Table 3"/>
    <w:basedOn w:val="TableNormal"/>
    <w:uiPriority w:val="99"/>
    <w:rsid w:val="00DA349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blStylePr w:type="firstRow">
      <w:pPr>
        <w:jc w:val="left"/>
      </w:pPr>
      <w:tblPr/>
      <w:tcPr>
        <w:shd w:val="clear" w:color="auto" w:fill="767171" w:themeFill="background2" w:themeFillShade="80"/>
        <w:vAlign w:val="center"/>
      </w:tcPr>
    </w:tblStylePr>
    <w:tblStylePr w:type="firstCol">
      <w:pPr>
        <w:jc w:val="left"/>
      </w:pPr>
      <w:tblPr/>
      <w:tcPr>
        <w:shd w:val="clear" w:color="auto" w:fill="767171" w:themeFill="background2" w:themeFillShade="80"/>
        <w:vAlign w:val="center"/>
      </w:tcPr>
    </w:tblStylePr>
  </w:style>
  <w:style w:type="paragraph" w:customStyle="1" w:styleId="BodyTextFirstIndent6">
    <w:name w:val="Body Text First Indent 6"/>
    <w:basedOn w:val="BodyTextFirstIndent2"/>
    <w:next w:val="Signature"/>
    <w:unhideWhenUsed/>
    <w:locked/>
    <w:rsid w:val="00BA1517"/>
    <w:rPr>
      <w:rFonts w:ascii="Museo 700" w:hAnsi="Museo 700"/>
    </w:rPr>
  </w:style>
  <w:style w:type="table" w:styleId="TableGridLight">
    <w:name w:val="Grid Table Light"/>
    <w:basedOn w:val="TableNormal"/>
    <w:uiPriority w:val="40"/>
    <w:locked/>
    <w:rsid w:val="00C36A1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Indent">
    <w:name w:val="Body Text Indent"/>
    <w:basedOn w:val="Normal"/>
    <w:link w:val="BodyTextIndentChar"/>
    <w:uiPriority w:val="99"/>
    <w:semiHidden/>
    <w:unhideWhenUsed/>
    <w:locked/>
    <w:rsid w:val="00BA1517"/>
    <w:pPr>
      <w:spacing w:after="120"/>
      <w:ind w:left="283"/>
    </w:pPr>
  </w:style>
  <w:style w:type="character" w:customStyle="1" w:styleId="BodyTextIndentChar">
    <w:name w:val="Body Text Indent Char"/>
    <w:basedOn w:val="DefaultParagraphFont"/>
    <w:link w:val="BodyTextIndent"/>
    <w:uiPriority w:val="99"/>
    <w:semiHidden/>
    <w:rsid w:val="00BA1517"/>
  </w:style>
  <w:style w:type="paragraph" w:styleId="BodyTextFirstIndent2">
    <w:name w:val="Body Text First Indent 2"/>
    <w:basedOn w:val="BodyTextIndent"/>
    <w:link w:val="BodyTextFirstIndent2Char"/>
    <w:uiPriority w:val="99"/>
    <w:semiHidden/>
    <w:unhideWhenUsed/>
    <w:locked/>
    <w:rsid w:val="00BA1517"/>
    <w:pPr>
      <w:spacing w:after="240"/>
      <w:ind w:left="360" w:firstLine="360"/>
    </w:pPr>
  </w:style>
  <w:style w:type="character" w:customStyle="1" w:styleId="BodyTextFirstIndent2Char">
    <w:name w:val="Body Text First Indent 2 Char"/>
    <w:basedOn w:val="BodyTextIndentChar"/>
    <w:link w:val="BodyTextFirstIndent2"/>
    <w:uiPriority w:val="99"/>
    <w:semiHidden/>
    <w:rsid w:val="00BA1517"/>
  </w:style>
  <w:style w:type="paragraph" w:styleId="Signature">
    <w:name w:val="Signature"/>
    <w:basedOn w:val="Normal"/>
    <w:link w:val="SignatureChar"/>
    <w:uiPriority w:val="99"/>
    <w:semiHidden/>
    <w:unhideWhenUsed/>
    <w:locked/>
    <w:rsid w:val="00BA1517"/>
    <w:pPr>
      <w:spacing w:before="0" w:after="0"/>
      <w:ind w:left="4252"/>
    </w:pPr>
  </w:style>
  <w:style w:type="character" w:customStyle="1" w:styleId="SignatureChar">
    <w:name w:val="Signature Char"/>
    <w:basedOn w:val="DefaultParagraphFont"/>
    <w:link w:val="Signature"/>
    <w:uiPriority w:val="99"/>
    <w:semiHidden/>
    <w:rsid w:val="00BA1517"/>
  </w:style>
  <w:style w:type="table" w:customStyle="1" w:styleId="PGTable4">
    <w:name w:val="PG Table 4"/>
    <w:basedOn w:val="TableNormal"/>
    <w:uiPriority w:val="99"/>
    <w:rsid w:val="00C6032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PGBoldItalic">
    <w:name w:val="PG Bold Italic"/>
    <w:basedOn w:val="DefaultParagraphFont"/>
    <w:uiPriority w:val="1"/>
    <w:qFormat/>
    <w:rsid w:val="000278D2"/>
    <w:rPr>
      <w:b/>
      <w:i/>
    </w:rPr>
  </w:style>
  <w:style w:type="paragraph" w:customStyle="1" w:styleId="PGTasktextbullets">
    <w:name w:val="PG Task text bullets"/>
    <w:basedOn w:val="PGTasktext"/>
    <w:qFormat/>
    <w:rsid w:val="006072E7"/>
    <w:pPr>
      <w:numPr>
        <w:numId w:val="7"/>
      </w:numPr>
      <w:ind w:left="425" w:hanging="425"/>
    </w:pPr>
  </w:style>
  <w:style w:type="paragraph" w:customStyle="1" w:styleId="PGtaskanswerbullets">
    <w:name w:val="PG task answer bullets"/>
    <w:basedOn w:val="PGTaskanswer"/>
    <w:qFormat/>
    <w:rsid w:val="00C0069F"/>
    <w:pPr>
      <w:numPr>
        <w:numId w:val="8"/>
      </w:numPr>
    </w:pPr>
  </w:style>
  <w:style w:type="paragraph" w:customStyle="1" w:styleId="PGQuestion-Topbullets">
    <w:name w:val="PG Question - Top bullets"/>
    <w:basedOn w:val="PGQuestion-toplevel"/>
    <w:qFormat/>
    <w:rsid w:val="006072E7"/>
    <w:pPr>
      <w:numPr>
        <w:numId w:val="9"/>
      </w:numPr>
      <w:ind w:left="850" w:hanging="425"/>
    </w:pPr>
  </w:style>
  <w:style w:type="paragraph" w:customStyle="1" w:styleId="PGAnswers-Topbullets">
    <w:name w:val="PG Answers - Top bullets"/>
    <w:basedOn w:val="PGAnswers-toplevel"/>
    <w:qFormat/>
    <w:rsid w:val="006072E7"/>
    <w:pPr>
      <w:numPr>
        <w:numId w:val="10"/>
      </w:numPr>
    </w:pPr>
  </w:style>
  <w:style w:type="paragraph" w:customStyle="1" w:styleId="PGQuestion-2ndbullets">
    <w:name w:val="PG Question - 2nd bullets"/>
    <w:basedOn w:val="PGQuestion-2ndlevel"/>
    <w:qFormat/>
    <w:rsid w:val="00C34EDE"/>
    <w:pPr>
      <w:numPr>
        <w:numId w:val="11"/>
      </w:numPr>
      <w:ind w:left="1276" w:hanging="425"/>
    </w:pPr>
  </w:style>
  <w:style w:type="paragraph" w:customStyle="1" w:styleId="PGAnswers2ndbullets">
    <w:name w:val="PG Answers 2nd bullets"/>
    <w:basedOn w:val="PGAnswers-2ndlevel"/>
    <w:qFormat/>
    <w:rsid w:val="00C34EDE"/>
    <w:pPr>
      <w:numPr>
        <w:numId w:val="12"/>
      </w:numPr>
      <w:ind w:left="1276" w:hanging="425"/>
    </w:pPr>
  </w:style>
  <w:style w:type="paragraph" w:customStyle="1" w:styleId="PGQuestion-3rdbullets">
    <w:name w:val="PG Question - 3rd bullets"/>
    <w:basedOn w:val="PGQuestion-3rdlevel"/>
    <w:qFormat/>
    <w:rsid w:val="00C34EDE"/>
    <w:pPr>
      <w:numPr>
        <w:numId w:val="13"/>
      </w:numPr>
      <w:ind w:left="1559" w:hanging="425"/>
    </w:pPr>
  </w:style>
  <w:style w:type="paragraph" w:customStyle="1" w:styleId="PGAnswers-3rdbullets">
    <w:name w:val="PG Answers - 3rd bullets"/>
    <w:basedOn w:val="PGAnswers-3rdlevel"/>
    <w:qFormat/>
    <w:rsid w:val="00C34EDE"/>
    <w:pPr>
      <w:numPr>
        <w:numId w:val="14"/>
      </w:numPr>
      <w:ind w:left="1729" w:hanging="425"/>
    </w:pPr>
  </w:style>
  <w:style w:type="paragraph" w:styleId="BalloonText">
    <w:name w:val="Balloon Text"/>
    <w:basedOn w:val="Normal"/>
    <w:link w:val="BalloonTextChar"/>
    <w:uiPriority w:val="99"/>
    <w:semiHidden/>
    <w:unhideWhenUsed/>
    <w:locked/>
    <w:rsid w:val="00C0069F"/>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069F"/>
    <w:rPr>
      <w:rFonts w:ascii="Segoe UI" w:hAnsi="Segoe UI" w:cs="Segoe UI"/>
      <w:sz w:val="18"/>
      <w:szCs w:val="18"/>
    </w:rPr>
  </w:style>
  <w:style w:type="paragraph" w:styleId="ListParagraph">
    <w:name w:val="List Paragraph"/>
    <w:basedOn w:val="Normal"/>
    <w:uiPriority w:val="34"/>
    <w:locked/>
    <w:rsid w:val="00FC1103"/>
    <w:pPr>
      <w:ind w:left="720"/>
      <w:contextualSpacing/>
    </w:pPr>
  </w:style>
  <w:style w:type="character" w:styleId="Hyperlink">
    <w:name w:val="Hyperlink"/>
    <w:basedOn w:val="DefaultParagraphFont"/>
    <w:uiPriority w:val="99"/>
    <w:semiHidden/>
    <w:unhideWhenUsed/>
    <w:locked/>
    <w:rsid w:val="00750214"/>
    <w:rPr>
      <w:color w:val="0000FF"/>
      <w:u w:val="single"/>
    </w:rPr>
  </w:style>
  <w:style w:type="character" w:styleId="CommentReference">
    <w:name w:val="annotation reference"/>
    <w:basedOn w:val="DefaultParagraphFont"/>
    <w:uiPriority w:val="99"/>
    <w:semiHidden/>
    <w:unhideWhenUsed/>
    <w:locked/>
    <w:rsid w:val="00025406"/>
    <w:rPr>
      <w:sz w:val="16"/>
      <w:szCs w:val="16"/>
    </w:rPr>
  </w:style>
  <w:style w:type="paragraph" w:styleId="CommentText">
    <w:name w:val="annotation text"/>
    <w:basedOn w:val="Normal"/>
    <w:link w:val="CommentTextChar"/>
    <w:uiPriority w:val="99"/>
    <w:unhideWhenUsed/>
    <w:locked/>
    <w:rsid w:val="00025406"/>
    <w:rPr>
      <w:sz w:val="20"/>
      <w:szCs w:val="20"/>
    </w:rPr>
  </w:style>
  <w:style w:type="character" w:customStyle="1" w:styleId="CommentTextChar">
    <w:name w:val="Comment Text Char"/>
    <w:basedOn w:val="DefaultParagraphFont"/>
    <w:link w:val="CommentText"/>
    <w:uiPriority w:val="99"/>
    <w:rsid w:val="00025406"/>
    <w:rPr>
      <w:sz w:val="20"/>
      <w:szCs w:val="20"/>
    </w:rPr>
  </w:style>
  <w:style w:type="paragraph" w:styleId="CommentSubject">
    <w:name w:val="annotation subject"/>
    <w:basedOn w:val="CommentText"/>
    <w:next w:val="CommentText"/>
    <w:link w:val="CommentSubjectChar"/>
    <w:uiPriority w:val="99"/>
    <w:semiHidden/>
    <w:unhideWhenUsed/>
    <w:locked/>
    <w:rsid w:val="00025406"/>
    <w:rPr>
      <w:b/>
      <w:bCs/>
    </w:rPr>
  </w:style>
  <w:style w:type="character" w:customStyle="1" w:styleId="CommentSubjectChar">
    <w:name w:val="Comment Subject Char"/>
    <w:basedOn w:val="CommentTextChar"/>
    <w:link w:val="CommentSubject"/>
    <w:uiPriority w:val="99"/>
    <w:semiHidden/>
    <w:rsid w:val="0002540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keBloys\Documents\Custom%20Office%20Templates\PG%20style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4951742A866DD4C8563BF4DFAFD4423" ma:contentTypeVersion="18" ma:contentTypeDescription="Create a new document." ma:contentTypeScope="" ma:versionID="58da99929f87ac8b2571840ca4767e4d">
  <xsd:schema xmlns:xsd="http://www.w3.org/2001/XMLSchema" xmlns:xs="http://www.w3.org/2001/XMLSchema" xmlns:p="http://schemas.microsoft.com/office/2006/metadata/properties" xmlns:ns2="1ef05dc5-97a2-498b-bf7c-bd189143a1ff" xmlns:ns3="94dce8ab-38ff-4714-b1ed-1fc5e4d9abd1" targetNamespace="http://schemas.microsoft.com/office/2006/metadata/properties" ma:root="true" ma:fieldsID="6189d50e8355c5140897551c55ea7636" ns2:_="" ns3:_="">
    <xsd:import namespace="1ef05dc5-97a2-498b-bf7c-bd189143a1ff"/>
    <xsd:import namespace="94dce8ab-38ff-4714-b1ed-1fc5e4d9abd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f05dc5-97a2-498b-bf7c-bd189143a1f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fdf9d15-4b9e-4c3d-9cc7-a4b2c62d8b82}" ma:internalName="TaxCatchAll" ma:showField="CatchAllData" ma:web="1ef05dc5-97a2-498b-bf7c-bd189143a1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dce8ab-38ff-4714-b1ed-1fc5e4d9abd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3fef7c3-b28d-442e-81da-5332445db92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ef05dc5-97a2-498b-bf7c-bd189143a1ff" xsi:nil="true"/>
    <lcf76f155ced4ddcb4097134ff3c332f xmlns="94dce8ab-38ff-4714-b1ed-1fc5e4d9abd1">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F2AA9A-D1F0-4EFB-AFF7-EBF0C118F7DD}">
  <ds:schemaRefs>
    <ds:schemaRef ds:uri="http://schemas.openxmlformats.org/officeDocument/2006/bibliography"/>
  </ds:schemaRefs>
</ds:datastoreItem>
</file>

<file path=customXml/itemProps2.xml><?xml version="1.0" encoding="utf-8"?>
<ds:datastoreItem xmlns:ds="http://schemas.openxmlformats.org/officeDocument/2006/customXml" ds:itemID="{3F66D7CE-AAAA-4517-8BE3-EF0A56E1EC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f05dc5-97a2-498b-bf7c-bd189143a1ff"/>
    <ds:schemaRef ds:uri="94dce8ab-38ff-4714-b1ed-1fc5e4d9ab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4F4D01-7261-4756-8B60-087951A625F6}">
  <ds:schemaRefs>
    <ds:schemaRef ds:uri="http://schemas.microsoft.com/office/2006/metadata/properties"/>
    <ds:schemaRef ds:uri="http://schemas.microsoft.com/office/infopath/2007/PartnerControls"/>
    <ds:schemaRef ds:uri="1ef05dc5-97a2-498b-bf7c-bd189143a1ff"/>
    <ds:schemaRef ds:uri="94dce8ab-38ff-4714-b1ed-1fc5e4d9abd1"/>
  </ds:schemaRefs>
</ds:datastoreItem>
</file>

<file path=customXml/itemProps4.xml><?xml version="1.0" encoding="utf-8"?>
<ds:datastoreItem xmlns:ds="http://schemas.openxmlformats.org/officeDocument/2006/customXml" ds:itemID="{1C3BEC47-A706-4AA7-836B-6090F59F7D5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PG styles</Template>
  <TotalTime>2114</TotalTime>
  <Pages>6</Pages>
  <Words>1404</Words>
  <Characters>8007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PG Online Ltd</Company>
  <LinksUpToDate>false</LinksUpToDate>
  <CharactersWithSpaces>9393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PG Online Ltd</dc:creator>
  <cp:keywords/>
  <dc:description/>
  <cp:lastModifiedBy>Armando Cotugno</cp:lastModifiedBy>
  <cp:revision>341</cp:revision>
  <dcterms:created xsi:type="dcterms:W3CDTF">2018-11-01T09:40:00Z</dcterms:created>
  <dcterms:modified xsi:type="dcterms:W3CDTF">2026-08-10T07:17:00Z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0x01010024951742A866DD4C8563BF4DFAFD4423</vt:lpwstr>
  </property>
  <property fmtid="{D5CDD505-2E9C-101B-9397-08002B2CF9AE}" pid="3" name="AuthorIds_UIVersion_8192">
    <vt:lpwstr>219</vt:lpwstr>
  </property>
  <property fmtid="{D5CDD505-2E9C-101B-9397-08002B2CF9AE}" pid="4" name="MediaServiceImageTags">
    <vt:lpwstr/>
  </property>
</Properties>
</file>